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C0F9" w14:textId="09DEFBA4" w:rsidR="008E242C" w:rsidRDefault="003142AD" w:rsidP="00B33121">
      <w:pPr>
        <w:spacing w:line="360" w:lineRule="auto"/>
        <w:contextualSpacing/>
        <w:jc w:val="center"/>
        <w:rPr>
          <w:rFonts w:ascii="Times New Roman" w:eastAsia="Verdana" w:hAnsi="Times New Roman" w:cs="Times New Roman"/>
          <w:b/>
          <w:bCs/>
          <w:noProof/>
          <w:sz w:val="24"/>
          <w:szCs w:val="24"/>
          <w:lang w:eastAsia="ja-JP"/>
        </w:rPr>
      </w:pPr>
      <w:r w:rsidRPr="003142AD">
        <w:rPr>
          <w:rFonts w:ascii="Times New Roman" w:eastAsia="Verdana" w:hAnsi="Times New Roman" w:cs="Times New Roman"/>
          <w:b/>
          <w:bCs/>
          <w:noProof/>
          <w:sz w:val="24"/>
          <w:szCs w:val="24"/>
          <w:lang w:eastAsia="ja-JP"/>
        </w:rPr>
        <w:t>SAMHSA Guiding Principles for Recovery</w:t>
      </w:r>
    </w:p>
    <w:p w14:paraId="078CECDC" w14:textId="77777777" w:rsidR="003F3EE9" w:rsidRDefault="003F3EE9" w:rsidP="003F3EE9">
      <w:pPr>
        <w:spacing w:line="360" w:lineRule="auto"/>
        <w:contextualSpacing/>
        <w:rPr>
          <w:rFonts w:ascii="Times New Roman" w:eastAsia="Verdana" w:hAnsi="Times New Roman" w:cs="Times New Roman"/>
          <w:b/>
          <w:bCs/>
          <w:noProof/>
          <w:sz w:val="24"/>
          <w:szCs w:val="24"/>
          <w:lang w:eastAsia="ja-JP"/>
        </w:rPr>
      </w:pPr>
    </w:p>
    <w:tbl>
      <w:tblPr>
        <w:tblStyle w:val="TableGrid"/>
        <w:tblW w:w="10890" w:type="dxa"/>
        <w:tblInd w:w="-815" w:type="dxa"/>
        <w:tblLook w:val="04A0" w:firstRow="1" w:lastRow="0" w:firstColumn="1" w:lastColumn="0" w:noHBand="0" w:noVBand="1"/>
      </w:tblPr>
      <w:tblGrid>
        <w:gridCol w:w="4026"/>
        <w:gridCol w:w="6864"/>
      </w:tblGrid>
      <w:tr w:rsidR="004071DC" w:rsidRPr="00B33121" w14:paraId="62E3E43E" w14:textId="77777777" w:rsidTr="00B33121">
        <w:tc>
          <w:tcPr>
            <w:tcW w:w="3377" w:type="dxa"/>
          </w:tcPr>
          <w:p w14:paraId="75F2A528" w14:textId="16F05365" w:rsidR="003F3EE9" w:rsidRPr="00B33121" w:rsidRDefault="00B33121" w:rsidP="003F3EE9">
            <w:pPr>
              <w:spacing w:line="360" w:lineRule="auto"/>
              <w:contextualSpacing/>
              <w:jc w:val="center"/>
              <w:rPr>
                <w:rFonts w:ascii="Times New Roman" w:eastAsia="Verdana" w:hAnsi="Times New Roman" w:cs="Times New Roman"/>
                <w:b/>
                <w:bCs/>
                <w:noProof/>
                <w:sz w:val="28"/>
                <w:szCs w:val="28"/>
                <w:lang w:eastAsia="ja-JP"/>
              </w:rPr>
            </w:pPr>
            <w:r w:rsidRPr="00B33121">
              <w:rPr>
                <w:rFonts w:ascii="Times New Roman" w:hAnsi="Times New Roman" w:cs="Times New Roman"/>
                <w:b/>
                <w:bCs/>
                <w:noProof/>
                <w:color w:val="000000" w:themeColor="text1"/>
                <w:sz w:val="28"/>
                <w:szCs w:val="28"/>
              </w:rPr>
              <w:drawing>
                <wp:anchor distT="0" distB="0" distL="114300" distR="114300" simplePos="0" relativeHeight="251658240" behindDoc="0" locked="0" layoutInCell="1" allowOverlap="1" wp14:anchorId="41B4B07A" wp14:editId="0296CC6A">
                  <wp:simplePos x="0" y="0"/>
                  <wp:positionH relativeFrom="margin">
                    <wp:posOffset>39370</wp:posOffset>
                  </wp:positionH>
                  <wp:positionV relativeFrom="paragraph">
                    <wp:posOffset>354330</wp:posOffset>
                  </wp:positionV>
                  <wp:extent cx="1816735" cy="1228090"/>
                  <wp:effectExtent l="0" t="0" r="0" b="0"/>
                  <wp:wrapSquare wrapText="bothSides"/>
                  <wp:docPr id="2" name="Picture 2" descr="Word cloud with words: Hope, Promise, Aspiration, Cherish, Endurance, Wish, Des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6735" cy="1228090"/>
                          </a:xfrm>
                          <a:prstGeom prst="rect">
                            <a:avLst/>
                          </a:prstGeom>
                        </pic:spPr>
                      </pic:pic>
                    </a:graphicData>
                  </a:graphic>
                  <wp14:sizeRelH relativeFrom="page">
                    <wp14:pctWidth>0</wp14:pctWidth>
                  </wp14:sizeRelH>
                  <wp14:sizeRelV relativeFrom="page">
                    <wp14:pctHeight>0</wp14:pctHeight>
                  </wp14:sizeRelV>
                </wp:anchor>
              </w:drawing>
            </w:r>
          </w:p>
          <w:p w14:paraId="4C8E4B99" w14:textId="53845651" w:rsidR="003F3EE9" w:rsidRPr="00B33121" w:rsidRDefault="003F3EE9" w:rsidP="003F3EE9">
            <w:pPr>
              <w:spacing w:line="360" w:lineRule="auto"/>
              <w:contextualSpacing/>
              <w:jc w:val="center"/>
              <w:rPr>
                <w:rFonts w:ascii="Times New Roman" w:eastAsia="Verdana" w:hAnsi="Times New Roman" w:cs="Times New Roman"/>
                <w:b/>
                <w:bCs/>
                <w:noProof/>
                <w:sz w:val="28"/>
                <w:szCs w:val="28"/>
                <w:lang w:eastAsia="ja-JP"/>
              </w:rPr>
            </w:pPr>
          </w:p>
        </w:tc>
        <w:tc>
          <w:tcPr>
            <w:tcW w:w="7513" w:type="dxa"/>
          </w:tcPr>
          <w:p w14:paraId="6D8A304E"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p w14:paraId="43A0A2FF" w14:textId="77777777" w:rsidR="003F3EE9" w:rsidRPr="00B33121" w:rsidRDefault="003F3EE9" w:rsidP="003F3EE9">
            <w:pPr>
              <w:spacing w:line="360" w:lineRule="auto"/>
              <w:contextualSpacing/>
              <w:rPr>
                <w:rFonts w:ascii="Times New Roman" w:hAnsi="Times New Roman" w:cs="Times New Roman"/>
                <w:color w:val="000000" w:themeColor="text1"/>
                <w:sz w:val="28"/>
                <w:szCs w:val="28"/>
              </w:rPr>
            </w:pPr>
            <w:r w:rsidRPr="00B33121">
              <w:rPr>
                <w:rStyle w:val="Strong"/>
                <w:rFonts w:ascii="Times New Roman" w:hAnsi="Times New Roman" w:cs="Times New Roman"/>
                <w:color w:val="000000" w:themeColor="text1"/>
                <w:sz w:val="28"/>
                <w:szCs w:val="28"/>
              </w:rPr>
              <w:t>Recovery emerges from hope</w:t>
            </w:r>
            <w:r w:rsidRPr="00B33121">
              <w:rPr>
                <w:rFonts w:ascii="Times New Roman" w:hAnsi="Times New Roman" w:cs="Times New Roman"/>
                <w:color w:val="000000" w:themeColor="text1"/>
                <w:sz w:val="28"/>
                <w:szCs w:val="28"/>
              </w:rPr>
              <w:t>: The belief that recovery is real provides the essential and motivating message of a better future – that people can and do overcome the internal and external challenges, barriers, and obstacles that confront them.</w:t>
            </w:r>
          </w:p>
          <w:p w14:paraId="09F6FA10" w14:textId="4D294749" w:rsidR="00B33121" w:rsidRPr="00B33121" w:rsidRDefault="00B33121" w:rsidP="003F3EE9">
            <w:pPr>
              <w:spacing w:line="360" w:lineRule="auto"/>
              <w:contextualSpacing/>
              <w:rPr>
                <w:rFonts w:ascii="Times New Roman" w:eastAsia="Verdana" w:hAnsi="Times New Roman" w:cs="Times New Roman"/>
                <w:b/>
                <w:bCs/>
                <w:noProof/>
                <w:sz w:val="28"/>
                <w:szCs w:val="28"/>
                <w:lang w:eastAsia="ja-JP"/>
              </w:rPr>
            </w:pPr>
          </w:p>
        </w:tc>
      </w:tr>
      <w:tr w:rsidR="00B33121" w:rsidRPr="00B33121" w14:paraId="7E64C84A" w14:textId="77777777" w:rsidTr="00B33121">
        <w:tc>
          <w:tcPr>
            <w:tcW w:w="3377" w:type="dxa"/>
          </w:tcPr>
          <w:p w14:paraId="29B3A9A4" w14:textId="22844225" w:rsidR="003F3EE9" w:rsidRPr="00B33121" w:rsidRDefault="003F3EE9" w:rsidP="003F3EE9">
            <w:pPr>
              <w:spacing w:line="360" w:lineRule="auto"/>
              <w:contextualSpacing/>
              <w:jc w:val="center"/>
              <w:rPr>
                <w:rFonts w:ascii="Times New Roman" w:eastAsia="Verdana" w:hAnsi="Times New Roman" w:cs="Times New Roman"/>
                <w:b/>
                <w:bCs/>
                <w:noProof/>
                <w:sz w:val="28"/>
                <w:szCs w:val="28"/>
                <w:lang w:eastAsia="ja-JP"/>
              </w:rPr>
            </w:pPr>
            <w:r w:rsidRPr="00B33121">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47FC2C64" wp14:editId="2FA2BDE0">
                  <wp:simplePos x="0" y="0"/>
                  <wp:positionH relativeFrom="column">
                    <wp:posOffset>205105</wp:posOffset>
                  </wp:positionH>
                  <wp:positionV relativeFrom="paragraph">
                    <wp:posOffset>324485</wp:posOffset>
                  </wp:positionV>
                  <wp:extent cx="1376045" cy="1100455"/>
                  <wp:effectExtent l="0" t="0" r="0" b="4445"/>
                  <wp:wrapSquare wrapText="bothSides"/>
                  <wp:docPr id="3" name="Picture 3" descr="One per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son driven.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376045" cy="1100455"/>
                          </a:xfrm>
                          <a:prstGeom prst="rect">
                            <a:avLst/>
                          </a:prstGeom>
                        </pic:spPr>
                      </pic:pic>
                    </a:graphicData>
                  </a:graphic>
                  <wp14:sizeRelH relativeFrom="page">
                    <wp14:pctWidth>0</wp14:pctWidth>
                  </wp14:sizeRelH>
                  <wp14:sizeRelV relativeFrom="page">
                    <wp14:pctHeight>0</wp14:pctHeight>
                  </wp14:sizeRelV>
                </wp:anchor>
              </w:drawing>
            </w:r>
          </w:p>
        </w:tc>
        <w:tc>
          <w:tcPr>
            <w:tcW w:w="7513" w:type="dxa"/>
          </w:tcPr>
          <w:p w14:paraId="5A023A2E"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p w14:paraId="0685DA2D" w14:textId="77777777" w:rsidR="003F3EE9" w:rsidRPr="00B33121" w:rsidRDefault="003F3EE9" w:rsidP="003F3EE9">
            <w:pPr>
              <w:spacing w:line="360" w:lineRule="auto"/>
              <w:contextualSpacing/>
              <w:rPr>
                <w:rFonts w:ascii="Times New Roman" w:hAnsi="Times New Roman" w:cs="Times New Roman"/>
                <w:color w:val="000000" w:themeColor="text1"/>
                <w:sz w:val="28"/>
                <w:szCs w:val="28"/>
              </w:rPr>
            </w:pPr>
            <w:r w:rsidRPr="00B33121">
              <w:rPr>
                <w:rStyle w:val="Strong"/>
                <w:rFonts w:ascii="Times New Roman" w:hAnsi="Times New Roman" w:cs="Times New Roman"/>
                <w:color w:val="000000" w:themeColor="text1"/>
                <w:sz w:val="28"/>
                <w:szCs w:val="28"/>
              </w:rPr>
              <w:t>Recovery is person-drive</w:t>
            </w:r>
            <w:r w:rsidRPr="00B33121">
              <w:rPr>
                <w:rFonts w:ascii="Times New Roman" w:hAnsi="Times New Roman" w:cs="Times New Roman"/>
                <w:color w:val="000000" w:themeColor="text1"/>
                <w:sz w:val="28"/>
                <w:szCs w:val="28"/>
              </w:rPr>
              <w:t>n: Self-determination and self-direction are the foundations for recovery as individuals define his or her own life goals and design unique path(s).</w:t>
            </w:r>
          </w:p>
          <w:p w14:paraId="6C7FD03E" w14:textId="107C2AE2" w:rsidR="003F3EE9" w:rsidRPr="00B33121" w:rsidRDefault="003F3EE9" w:rsidP="003F3EE9">
            <w:pPr>
              <w:spacing w:line="360" w:lineRule="auto"/>
              <w:contextualSpacing/>
              <w:rPr>
                <w:rStyle w:val="Strong"/>
                <w:rFonts w:ascii="Times New Roman" w:hAnsi="Times New Roman" w:cs="Times New Roman"/>
                <w:b w:val="0"/>
                <w:bCs w:val="0"/>
                <w:color w:val="000000" w:themeColor="text1"/>
                <w:sz w:val="28"/>
                <w:szCs w:val="28"/>
              </w:rPr>
            </w:pPr>
          </w:p>
        </w:tc>
      </w:tr>
      <w:tr w:rsidR="00B33121" w:rsidRPr="00B33121" w14:paraId="59B579B2" w14:textId="77777777" w:rsidTr="00B33121">
        <w:tc>
          <w:tcPr>
            <w:tcW w:w="3377" w:type="dxa"/>
          </w:tcPr>
          <w:p w14:paraId="3A02F6A7" w14:textId="5DB578BB"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r w:rsidRPr="00B33121">
              <w:rPr>
                <w:rFonts w:ascii="Times New Roman" w:hAnsi="Times New Roman" w:cs="Times New Roman"/>
                <w:b/>
                <w:bCs/>
                <w:noProof/>
                <w:color w:val="000000" w:themeColor="text1"/>
                <w:sz w:val="28"/>
                <w:szCs w:val="28"/>
              </w:rPr>
              <w:drawing>
                <wp:anchor distT="0" distB="0" distL="114300" distR="114300" simplePos="0" relativeHeight="251660288" behindDoc="0" locked="0" layoutInCell="1" allowOverlap="1" wp14:anchorId="46155EAD" wp14:editId="078D657B">
                  <wp:simplePos x="0" y="0"/>
                  <wp:positionH relativeFrom="column">
                    <wp:posOffset>-16510</wp:posOffset>
                  </wp:positionH>
                  <wp:positionV relativeFrom="paragraph">
                    <wp:posOffset>345440</wp:posOffset>
                  </wp:positionV>
                  <wp:extent cx="1901190" cy="1514475"/>
                  <wp:effectExtent l="0" t="0" r="3810" b="9525"/>
                  <wp:wrapSquare wrapText="bothSides"/>
                  <wp:docPr id="4" name="Picture 4" descr="Clipart of a person standing, scratching head, looking at many possible paths in front of him or 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y Pathway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190" cy="1514475"/>
                          </a:xfrm>
                          <a:prstGeom prst="rect">
                            <a:avLst/>
                          </a:prstGeom>
                        </pic:spPr>
                      </pic:pic>
                    </a:graphicData>
                  </a:graphic>
                  <wp14:sizeRelH relativeFrom="page">
                    <wp14:pctWidth>0</wp14:pctWidth>
                  </wp14:sizeRelH>
                  <wp14:sizeRelV relativeFrom="page">
                    <wp14:pctHeight>0</wp14:pctHeight>
                  </wp14:sizeRelV>
                </wp:anchor>
              </w:drawing>
            </w:r>
          </w:p>
        </w:tc>
        <w:tc>
          <w:tcPr>
            <w:tcW w:w="7513" w:type="dxa"/>
          </w:tcPr>
          <w:p w14:paraId="0D666D36"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p w14:paraId="0B378EB1" w14:textId="6D69C2E3"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r w:rsidRPr="00B33121">
              <w:rPr>
                <w:rStyle w:val="Strong"/>
                <w:rFonts w:ascii="Times New Roman" w:hAnsi="Times New Roman" w:cs="Times New Roman"/>
                <w:color w:val="000000" w:themeColor="text1"/>
                <w:sz w:val="28"/>
                <w:szCs w:val="28"/>
              </w:rPr>
              <w:t>Recovery occurs via many pathways</w:t>
            </w:r>
            <w:r w:rsidRPr="00B33121">
              <w:rPr>
                <w:rFonts w:ascii="Times New Roman" w:hAnsi="Times New Roman" w:cs="Times New Roman"/>
                <w:color w:val="000000" w:themeColor="text1"/>
                <w:sz w:val="28"/>
                <w:szCs w:val="28"/>
              </w:rPr>
              <w:t>: Individuals are unique with distinct needs, strengths, preferences, goals, culture and backgrounds, including trauma experiences that affect and determine the pathway(s) to recovery. Abstinence is the safest approach for those with substance use disorders.</w:t>
            </w:r>
          </w:p>
          <w:p w14:paraId="1EBD2808"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tc>
      </w:tr>
      <w:tr w:rsidR="00B33121" w:rsidRPr="00B33121" w14:paraId="35ADA264" w14:textId="77777777" w:rsidTr="00B33121">
        <w:tc>
          <w:tcPr>
            <w:tcW w:w="3377" w:type="dxa"/>
          </w:tcPr>
          <w:p w14:paraId="483306B1" w14:textId="77777777"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p>
          <w:p w14:paraId="732C2179" w14:textId="2C531513"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r w:rsidRPr="00B33121">
              <w:rPr>
                <w:rFonts w:ascii="Times New Roman" w:hAnsi="Times New Roman" w:cs="Times New Roman"/>
                <w:noProof/>
                <w:color w:val="000000" w:themeColor="text1"/>
                <w:sz w:val="28"/>
                <w:szCs w:val="28"/>
              </w:rPr>
              <w:lastRenderedPageBreak/>
              <w:drawing>
                <wp:inline distT="0" distB="0" distL="0" distR="0" wp14:anchorId="0A5C5146" wp14:editId="6DE6EEC7">
                  <wp:extent cx="2050475" cy="1385455"/>
                  <wp:effectExtent l="0" t="0" r="6985" b="5715"/>
                  <wp:docPr id="5" name="Picture 5" descr="Chalkboard with sticky notes in a circle around the word &quot;Healthy&quot;. The sticky notes each have one word on them: Spirit, Body, and M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ist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4839" cy="1408674"/>
                          </a:xfrm>
                          <a:prstGeom prst="rect">
                            <a:avLst/>
                          </a:prstGeom>
                        </pic:spPr>
                      </pic:pic>
                    </a:graphicData>
                  </a:graphic>
                </wp:inline>
              </w:drawing>
            </w:r>
          </w:p>
        </w:tc>
        <w:tc>
          <w:tcPr>
            <w:tcW w:w="7513" w:type="dxa"/>
          </w:tcPr>
          <w:p w14:paraId="4CA5F5D1"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p w14:paraId="24B21AD4" w14:textId="420E4DBA" w:rsidR="003F3EE9" w:rsidRPr="00B33121" w:rsidRDefault="003F3EE9" w:rsidP="003F3EE9">
            <w:pPr>
              <w:spacing w:line="360" w:lineRule="auto"/>
              <w:contextualSpacing/>
              <w:rPr>
                <w:rFonts w:ascii="Times New Roman" w:eastAsiaTheme="majorEastAsia" w:hAnsi="Times New Roman" w:cs="Times New Roman"/>
                <w:bCs/>
                <w:caps/>
                <w:color w:val="000000" w:themeColor="text1"/>
                <w:sz w:val="28"/>
                <w:szCs w:val="28"/>
              </w:rPr>
            </w:pPr>
            <w:r w:rsidRPr="00B33121">
              <w:rPr>
                <w:rStyle w:val="Strong"/>
                <w:rFonts w:ascii="Times New Roman" w:hAnsi="Times New Roman" w:cs="Times New Roman"/>
                <w:color w:val="000000" w:themeColor="text1"/>
                <w:sz w:val="28"/>
                <w:szCs w:val="28"/>
              </w:rPr>
              <w:t>Recovery is holistic</w:t>
            </w:r>
            <w:r w:rsidRPr="00B33121">
              <w:rPr>
                <w:rFonts w:ascii="Times New Roman" w:hAnsi="Times New Roman" w:cs="Times New Roman"/>
                <w:color w:val="000000" w:themeColor="text1"/>
                <w:sz w:val="28"/>
                <w:szCs w:val="28"/>
              </w:rPr>
              <w:t>: Recovery encompasses an individual’s whole life, including mind, body, spirit, and community. The array of services and supports available should be integrated and coordinated.</w:t>
            </w:r>
          </w:p>
          <w:p w14:paraId="7F0D20BB"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tc>
      </w:tr>
      <w:tr w:rsidR="00B33121" w:rsidRPr="00B33121" w14:paraId="7B0A9AB1" w14:textId="77777777" w:rsidTr="00B33121">
        <w:tc>
          <w:tcPr>
            <w:tcW w:w="3377" w:type="dxa"/>
          </w:tcPr>
          <w:p w14:paraId="0C0AD52D" w14:textId="77777777"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p>
          <w:p w14:paraId="7FF55B1B" w14:textId="1A496094"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r w:rsidRPr="00B33121">
              <w:rPr>
                <w:rFonts w:ascii="Times New Roman" w:hAnsi="Times New Roman" w:cs="Times New Roman"/>
                <w:noProof/>
                <w:color w:val="000000" w:themeColor="text1"/>
                <w:sz w:val="28"/>
                <w:szCs w:val="28"/>
              </w:rPr>
              <w:drawing>
                <wp:inline distT="0" distB="0" distL="0" distR="0" wp14:anchorId="534F3B49" wp14:editId="60F77B6E">
                  <wp:extent cx="1246909" cy="1662545"/>
                  <wp:effectExtent l="0" t="0" r="0" b="0"/>
                  <wp:docPr id="6" name="Picture 6" descr="Clipart of one person holding an umbrella over the head of an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ers and allies.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269571" cy="1692761"/>
                          </a:xfrm>
                          <a:prstGeom prst="rect">
                            <a:avLst/>
                          </a:prstGeom>
                        </pic:spPr>
                      </pic:pic>
                    </a:graphicData>
                  </a:graphic>
                </wp:inline>
              </w:drawing>
            </w:r>
          </w:p>
        </w:tc>
        <w:tc>
          <w:tcPr>
            <w:tcW w:w="7513" w:type="dxa"/>
          </w:tcPr>
          <w:p w14:paraId="53B54A28"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p w14:paraId="02B529A0" w14:textId="11470BC5" w:rsidR="003F3EE9" w:rsidRPr="00B33121" w:rsidRDefault="003F3EE9" w:rsidP="003F3EE9">
            <w:pPr>
              <w:spacing w:line="360" w:lineRule="auto"/>
              <w:contextualSpacing/>
              <w:rPr>
                <w:rStyle w:val="Strong"/>
                <w:rFonts w:ascii="Times New Roman" w:hAnsi="Times New Roman" w:cs="Times New Roman"/>
                <w:b w:val="0"/>
                <w:bCs w:val="0"/>
                <w:color w:val="000000" w:themeColor="text1"/>
                <w:sz w:val="28"/>
                <w:szCs w:val="28"/>
              </w:rPr>
            </w:pPr>
            <w:r w:rsidRPr="00B33121">
              <w:rPr>
                <w:rStyle w:val="Strong"/>
                <w:rFonts w:ascii="Times New Roman" w:hAnsi="Times New Roman" w:cs="Times New Roman"/>
                <w:color w:val="000000" w:themeColor="text1"/>
                <w:sz w:val="28"/>
                <w:szCs w:val="28"/>
              </w:rPr>
              <w:t>Recovery is supported by peers and allies</w:t>
            </w:r>
            <w:r w:rsidRPr="00B33121">
              <w:rPr>
                <w:rFonts w:ascii="Times New Roman" w:hAnsi="Times New Roman" w:cs="Times New Roman"/>
                <w:color w:val="000000" w:themeColor="text1"/>
                <w:sz w:val="28"/>
                <w:szCs w:val="28"/>
              </w:rPr>
              <w:t>: Mutual support and mutual aid groups, including the sharing of experiential knowledge and skills, as well as social learning, play an invaluable role in recovery.</w:t>
            </w:r>
          </w:p>
        </w:tc>
      </w:tr>
      <w:tr w:rsidR="00B33121" w:rsidRPr="00B33121" w14:paraId="59C8870D" w14:textId="77777777" w:rsidTr="00B33121">
        <w:tc>
          <w:tcPr>
            <w:tcW w:w="3377" w:type="dxa"/>
          </w:tcPr>
          <w:p w14:paraId="0C1466E0" w14:textId="77777777" w:rsidR="00B33121" w:rsidRPr="00B33121" w:rsidRDefault="00B33121" w:rsidP="003F3EE9">
            <w:pPr>
              <w:spacing w:line="360" w:lineRule="auto"/>
              <w:contextualSpacing/>
              <w:jc w:val="center"/>
              <w:rPr>
                <w:rFonts w:ascii="Times New Roman" w:hAnsi="Times New Roman" w:cs="Times New Roman"/>
                <w:noProof/>
                <w:color w:val="000000" w:themeColor="text1"/>
                <w:sz w:val="28"/>
                <w:szCs w:val="28"/>
              </w:rPr>
            </w:pPr>
          </w:p>
          <w:p w14:paraId="1C2EAAE4" w14:textId="5DC01C55" w:rsidR="00B33121" w:rsidRPr="00B33121" w:rsidRDefault="00B33121" w:rsidP="003F3EE9">
            <w:pPr>
              <w:spacing w:line="360" w:lineRule="auto"/>
              <w:contextualSpacing/>
              <w:jc w:val="center"/>
              <w:rPr>
                <w:rFonts w:ascii="Times New Roman" w:hAnsi="Times New Roman" w:cs="Times New Roman"/>
                <w:noProof/>
                <w:color w:val="000000" w:themeColor="text1"/>
                <w:sz w:val="28"/>
                <w:szCs w:val="28"/>
              </w:rPr>
            </w:pPr>
            <w:r w:rsidRPr="00B33121">
              <w:rPr>
                <w:rFonts w:ascii="Times New Roman" w:hAnsi="Times New Roman" w:cs="Times New Roman"/>
                <w:noProof/>
                <w:color w:val="000000" w:themeColor="text1"/>
                <w:sz w:val="28"/>
                <w:szCs w:val="28"/>
              </w:rPr>
              <w:drawing>
                <wp:inline distT="0" distB="0" distL="0" distR="0" wp14:anchorId="2E0BC93D" wp14:editId="39A00DD3">
                  <wp:extent cx="1468582" cy="1101437"/>
                  <wp:effectExtent l="0" t="0" r="0" b="3810"/>
                  <wp:docPr id="7" name="Picture 7" descr="Clipart of people in a circle holding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4756" cy="1113568"/>
                          </a:xfrm>
                          <a:prstGeom prst="rect">
                            <a:avLst/>
                          </a:prstGeom>
                        </pic:spPr>
                      </pic:pic>
                    </a:graphicData>
                  </a:graphic>
                </wp:inline>
              </w:drawing>
            </w:r>
          </w:p>
        </w:tc>
        <w:tc>
          <w:tcPr>
            <w:tcW w:w="7513" w:type="dxa"/>
          </w:tcPr>
          <w:p w14:paraId="506EC2A8"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p w14:paraId="3241E0F0" w14:textId="68DF0FD1" w:rsidR="003F3EE9" w:rsidRPr="00B33121" w:rsidRDefault="003F3EE9" w:rsidP="003F3EE9">
            <w:pPr>
              <w:spacing w:line="360" w:lineRule="auto"/>
              <w:contextualSpacing/>
              <w:rPr>
                <w:rFonts w:ascii="Times New Roman" w:eastAsiaTheme="majorEastAsia" w:hAnsi="Times New Roman" w:cs="Times New Roman"/>
                <w:bCs/>
                <w:caps/>
                <w:color w:val="000000" w:themeColor="text1"/>
                <w:sz w:val="28"/>
                <w:szCs w:val="28"/>
              </w:rPr>
            </w:pPr>
            <w:r w:rsidRPr="00B33121">
              <w:rPr>
                <w:rStyle w:val="Strong"/>
                <w:rFonts w:ascii="Times New Roman" w:hAnsi="Times New Roman" w:cs="Times New Roman"/>
                <w:color w:val="000000" w:themeColor="text1"/>
                <w:sz w:val="28"/>
                <w:szCs w:val="28"/>
              </w:rPr>
              <w:t>Recovery is supported through relationship and social networks</w:t>
            </w:r>
            <w:r w:rsidRPr="00B33121">
              <w:rPr>
                <w:rFonts w:ascii="Times New Roman" w:hAnsi="Times New Roman" w:cs="Times New Roman"/>
                <w:color w:val="000000" w:themeColor="text1"/>
                <w:sz w:val="28"/>
                <w:szCs w:val="28"/>
              </w:rPr>
              <w:t>: An important factor in the recovery process is the presence and involvement of people who believe in the person’s ability to recover; who offer hope, support and encouragement; and who also suggest strategies and resources for change.</w:t>
            </w:r>
          </w:p>
          <w:p w14:paraId="455E9D62"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tc>
      </w:tr>
      <w:tr w:rsidR="00B33121" w:rsidRPr="00B33121" w14:paraId="63673AE1" w14:textId="77777777" w:rsidTr="00B33121">
        <w:tc>
          <w:tcPr>
            <w:tcW w:w="3377" w:type="dxa"/>
          </w:tcPr>
          <w:p w14:paraId="3C95602F" w14:textId="77777777"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p>
          <w:p w14:paraId="72F333BA" w14:textId="5C046240" w:rsidR="00B33121" w:rsidRPr="00B33121" w:rsidRDefault="00B33121" w:rsidP="003F3EE9">
            <w:pPr>
              <w:spacing w:line="360" w:lineRule="auto"/>
              <w:contextualSpacing/>
              <w:jc w:val="center"/>
              <w:rPr>
                <w:rFonts w:ascii="Times New Roman" w:hAnsi="Times New Roman" w:cs="Times New Roman"/>
                <w:noProof/>
                <w:color w:val="000000" w:themeColor="text1"/>
                <w:sz w:val="28"/>
                <w:szCs w:val="28"/>
              </w:rPr>
            </w:pPr>
            <w:r w:rsidRPr="00B33121">
              <w:rPr>
                <w:rFonts w:ascii="Times New Roman" w:hAnsi="Times New Roman" w:cs="Times New Roman"/>
                <w:noProof/>
                <w:color w:val="000000" w:themeColor="text1"/>
                <w:sz w:val="28"/>
                <w:szCs w:val="28"/>
              </w:rPr>
              <w:drawing>
                <wp:inline distT="0" distB="0" distL="0" distR="0" wp14:anchorId="2F3A2B03" wp14:editId="7A0173E5">
                  <wp:extent cx="1071419" cy="1070618"/>
                  <wp:effectExtent l="0" t="0" r="0" b="0"/>
                  <wp:docPr id="8" name="Picture 8" descr="Clipart of people of different cultures standing around a glo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l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433" cy="1084622"/>
                          </a:xfrm>
                          <a:prstGeom prst="rect">
                            <a:avLst/>
                          </a:prstGeom>
                        </pic:spPr>
                      </pic:pic>
                    </a:graphicData>
                  </a:graphic>
                </wp:inline>
              </w:drawing>
            </w:r>
          </w:p>
        </w:tc>
        <w:tc>
          <w:tcPr>
            <w:tcW w:w="7513" w:type="dxa"/>
          </w:tcPr>
          <w:p w14:paraId="67A977B0" w14:textId="77777777" w:rsidR="00B33121" w:rsidRPr="00B33121" w:rsidRDefault="00B33121" w:rsidP="003F3EE9">
            <w:pPr>
              <w:spacing w:line="360" w:lineRule="auto"/>
              <w:contextualSpacing/>
              <w:rPr>
                <w:rStyle w:val="Strong"/>
                <w:rFonts w:ascii="Times New Roman" w:hAnsi="Times New Roman" w:cs="Times New Roman"/>
                <w:color w:val="000000" w:themeColor="text1"/>
                <w:sz w:val="28"/>
                <w:szCs w:val="28"/>
              </w:rPr>
            </w:pPr>
          </w:p>
          <w:p w14:paraId="18207699" w14:textId="6F95FA1F" w:rsidR="003F3EE9" w:rsidRPr="00B33121" w:rsidRDefault="003F3EE9" w:rsidP="003F3EE9">
            <w:pPr>
              <w:spacing w:line="360" w:lineRule="auto"/>
              <w:contextualSpacing/>
              <w:rPr>
                <w:rFonts w:ascii="Times New Roman" w:eastAsiaTheme="majorEastAsia" w:hAnsi="Times New Roman" w:cs="Times New Roman"/>
                <w:bCs/>
                <w:caps/>
                <w:color w:val="000000" w:themeColor="text1"/>
                <w:sz w:val="28"/>
                <w:szCs w:val="28"/>
              </w:rPr>
            </w:pPr>
            <w:r w:rsidRPr="00B33121">
              <w:rPr>
                <w:rStyle w:val="Strong"/>
                <w:rFonts w:ascii="Times New Roman" w:hAnsi="Times New Roman" w:cs="Times New Roman"/>
                <w:color w:val="000000" w:themeColor="text1"/>
                <w:sz w:val="28"/>
                <w:szCs w:val="28"/>
              </w:rPr>
              <w:t>Recovery is culturally based and influenced</w:t>
            </w:r>
            <w:r w:rsidRPr="00B33121">
              <w:rPr>
                <w:rFonts w:ascii="Times New Roman" w:hAnsi="Times New Roman" w:cs="Times New Roman"/>
                <w:color w:val="000000" w:themeColor="text1"/>
                <w:sz w:val="28"/>
                <w:szCs w:val="28"/>
              </w:rPr>
              <w:t>: Culture and cultural background in all of its diverse representations, including values, traditions, and beliefs, are keys in determining a person’s journey and unique pathway to recovery.</w:t>
            </w:r>
          </w:p>
          <w:p w14:paraId="77145E01"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tc>
      </w:tr>
      <w:tr w:rsidR="00B33121" w:rsidRPr="00B33121" w14:paraId="64245C90" w14:textId="77777777" w:rsidTr="00B33121">
        <w:tc>
          <w:tcPr>
            <w:tcW w:w="3377" w:type="dxa"/>
          </w:tcPr>
          <w:p w14:paraId="1B1ECBFD" w14:textId="77777777"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p>
          <w:p w14:paraId="46727C78" w14:textId="5ABF1B23" w:rsidR="00B33121" w:rsidRPr="00B33121" w:rsidRDefault="00B33121" w:rsidP="003F3EE9">
            <w:pPr>
              <w:spacing w:line="360" w:lineRule="auto"/>
              <w:contextualSpacing/>
              <w:jc w:val="center"/>
              <w:rPr>
                <w:rFonts w:ascii="Times New Roman" w:hAnsi="Times New Roman" w:cs="Times New Roman"/>
                <w:noProof/>
                <w:color w:val="000000" w:themeColor="text1"/>
                <w:sz w:val="28"/>
                <w:szCs w:val="28"/>
              </w:rPr>
            </w:pPr>
            <w:r w:rsidRPr="00B33121">
              <w:rPr>
                <w:rFonts w:ascii="Times New Roman" w:hAnsi="Times New Roman" w:cs="Times New Roman"/>
                <w:noProof/>
                <w:color w:val="000000" w:themeColor="text1"/>
                <w:sz w:val="28"/>
                <w:szCs w:val="28"/>
              </w:rPr>
              <w:drawing>
                <wp:inline distT="0" distB="0" distL="0" distR="0" wp14:anchorId="7080F377" wp14:editId="12F51C8F">
                  <wp:extent cx="954790" cy="1052946"/>
                  <wp:effectExtent l="0" t="0" r="0" b="0"/>
                  <wp:docPr id="9" name="Picture 9" descr="Clipart of a head with many words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uma.png"/>
                          <pic:cNvPicPr/>
                        </pic:nvPicPr>
                        <pic:blipFill>
                          <a:blip r:embed="rId13">
                            <a:extLst>
                              <a:ext uri="{28A0092B-C50C-407E-A947-70E740481C1C}">
                                <a14:useLocalDpi xmlns:a14="http://schemas.microsoft.com/office/drawing/2010/main" val="0"/>
                              </a:ext>
                            </a:extLst>
                          </a:blip>
                          <a:stretch>
                            <a:fillRect/>
                          </a:stretch>
                        </pic:blipFill>
                        <pic:spPr>
                          <a:xfrm>
                            <a:off x="0" y="0"/>
                            <a:ext cx="969933" cy="1069646"/>
                          </a:xfrm>
                          <a:prstGeom prst="rect">
                            <a:avLst/>
                          </a:prstGeom>
                        </pic:spPr>
                      </pic:pic>
                    </a:graphicData>
                  </a:graphic>
                </wp:inline>
              </w:drawing>
            </w:r>
          </w:p>
        </w:tc>
        <w:tc>
          <w:tcPr>
            <w:tcW w:w="7513" w:type="dxa"/>
          </w:tcPr>
          <w:p w14:paraId="7FEC84B0" w14:textId="77777777" w:rsidR="00B33121" w:rsidRPr="00B33121" w:rsidRDefault="00B33121" w:rsidP="003F3EE9">
            <w:pPr>
              <w:spacing w:line="360" w:lineRule="auto"/>
              <w:contextualSpacing/>
              <w:rPr>
                <w:rStyle w:val="Strong"/>
                <w:rFonts w:ascii="Times New Roman" w:hAnsi="Times New Roman" w:cs="Times New Roman"/>
                <w:color w:val="000000" w:themeColor="text1"/>
                <w:sz w:val="28"/>
                <w:szCs w:val="28"/>
              </w:rPr>
            </w:pPr>
          </w:p>
          <w:p w14:paraId="2BA14F85" w14:textId="07847797" w:rsidR="003F3EE9" w:rsidRPr="00B33121" w:rsidRDefault="003F3EE9" w:rsidP="003F3EE9">
            <w:pPr>
              <w:spacing w:line="360" w:lineRule="auto"/>
              <w:contextualSpacing/>
              <w:rPr>
                <w:rFonts w:ascii="Times New Roman" w:eastAsiaTheme="majorEastAsia" w:hAnsi="Times New Roman" w:cs="Times New Roman"/>
                <w:bCs/>
                <w:caps/>
                <w:color w:val="000000" w:themeColor="text1"/>
                <w:sz w:val="28"/>
                <w:szCs w:val="28"/>
              </w:rPr>
            </w:pPr>
            <w:r w:rsidRPr="00B33121">
              <w:rPr>
                <w:rStyle w:val="Strong"/>
                <w:rFonts w:ascii="Times New Roman" w:hAnsi="Times New Roman" w:cs="Times New Roman"/>
                <w:color w:val="000000" w:themeColor="text1"/>
                <w:sz w:val="28"/>
                <w:szCs w:val="28"/>
              </w:rPr>
              <w:t>Recovery is supported by addressing trauma</w:t>
            </w:r>
            <w:r w:rsidRPr="00B33121">
              <w:rPr>
                <w:rFonts w:ascii="Times New Roman" w:hAnsi="Times New Roman" w:cs="Times New Roman"/>
                <w:color w:val="000000" w:themeColor="text1"/>
                <w:sz w:val="28"/>
                <w:szCs w:val="28"/>
              </w:rPr>
              <w:t>: Services and supports should be trauma-informed to foster safety (physical and emotional) and trust, as well as promote choice, empowerment and collaboration.</w:t>
            </w:r>
          </w:p>
          <w:p w14:paraId="311DED46"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tc>
      </w:tr>
      <w:tr w:rsidR="00B33121" w:rsidRPr="00B33121" w14:paraId="4861D47D" w14:textId="77777777" w:rsidTr="00B33121">
        <w:tc>
          <w:tcPr>
            <w:tcW w:w="3377" w:type="dxa"/>
          </w:tcPr>
          <w:p w14:paraId="7311F80C" w14:textId="77777777"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p>
          <w:p w14:paraId="2411EF9F" w14:textId="232BAABD" w:rsidR="00B33121" w:rsidRPr="00B33121" w:rsidRDefault="00B33121" w:rsidP="003F3EE9">
            <w:pPr>
              <w:spacing w:line="360" w:lineRule="auto"/>
              <w:contextualSpacing/>
              <w:jc w:val="center"/>
              <w:rPr>
                <w:rFonts w:ascii="Times New Roman" w:hAnsi="Times New Roman" w:cs="Times New Roman"/>
                <w:noProof/>
                <w:color w:val="000000" w:themeColor="text1"/>
                <w:sz w:val="28"/>
                <w:szCs w:val="28"/>
              </w:rPr>
            </w:pPr>
            <w:r w:rsidRPr="00B33121">
              <w:rPr>
                <w:rFonts w:ascii="Times New Roman" w:hAnsi="Times New Roman" w:cs="Times New Roman"/>
                <w:noProof/>
                <w:color w:val="000000" w:themeColor="text1"/>
                <w:sz w:val="28"/>
                <w:szCs w:val="28"/>
              </w:rPr>
              <w:drawing>
                <wp:inline distT="0" distB="0" distL="0" distR="0" wp14:anchorId="5D41D805" wp14:editId="3DA87D6D">
                  <wp:extent cx="1265382" cy="1317148"/>
                  <wp:effectExtent l="0" t="0" r="0" b="0"/>
                  <wp:docPr id="11" name="Picture 11" descr="Clipart of people standing together in the center of a community surrounded by a home, business, school, and body of water with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unity .png"/>
                          <pic:cNvPicPr/>
                        </pic:nvPicPr>
                        <pic:blipFill>
                          <a:blip r:embed="rId14">
                            <a:extLst>
                              <a:ext uri="{28A0092B-C50C-407E-A947-70E740481C1C}">
                                <a14:useLocalDpi xmlns:a14="http://schemas.microsoft.com/office/drawing/2010/main" val="0"/>
                              </a:ext>
                            </a:extLst>
                          </a:blip>
                          <a:stretch>
                            <a:fillRect/>
                          </a:stretch>
                        </pic:blipFill>
                        <pic:spPr>
                          <a:xfrm>
                            <a:off x="0" y="0"/>
                            <a:ext cx="1295088" cy="1348069"/>
                          </a:xfrm>
                          <a:prstGeom prst="rect">
                            <a:avLst/>
                          </a:prstGeom>
                        </pic:spPr>
                      </pic:pic>
                    </a:graphicData>
                  </a:graphic>
                </wp:inline>
              </w:drawing>
            </w:r>
          </w:p>
        </w:tc>
        <w:tc>
          <w:tcPr>
            <w:tcW w:w="7513" w:type="dxa"/>
          </w:tcPr>
          <w:p w14:paraId="57055CFF" w14:textId="77777777" w:rsidR="00B33121" w:rsidRPr="00B33121" w:rsidRDefault="00B33121" w:rsidP="003F3EE9">
            <w:pPr>
              <w:spacing w:line="360" w:lineRule="auto"/>
              <w:contextualSpacing/>
              <w:rPr>
                <w:rStyle w:val="Strong"/>
                <w:rFonts w:ascii="Times New Roman" w:hAnsi="Times New Roman" w:cs="Times New Roman"/>
                <w:color w:val="000000" w:themeColor="text1"/>
                <w:sz w:val="28"/>
                <w:szCs w:val="28"/>
              </w:rPr>
            </w:pPr>
          </w:p>
          <w:p w14:paraId="326E05EE" w14:textId="0BDA769F" w:rsidR="003F3EE9" w:rsidRPr="00B33121" w:rsidRDefault="003F3EE9" w:rsidP="003F3EE9">
            <w:pPr>
              <w:spacing w:line="360" w:lineRule="auto"/>
              <w:contextualSpacing/>
              <w:rPr>
                <w:rFonts w:ascii="Times New Roman" w:eastAsiaTheme="majorEastAsia" w:hAnsi="Times New Roman" w:cs="Times New Roman"/>
                <w:bCs/>
                <w:caps/>
                <w:color w:val="000000" w:themeColor="text1"/>
                <w:sz w:val="28"/>
                <w:szCs w:val="28"/>
              </w:rPr>
            </w:pPr>
            <w:r w:rsidRPr="00B33121">
              <w:rPr>
                <w:rStyle w:val="Strong"/>
                <w:rFonts w:ascii="Times New Roman" w:hAnsi="Times New Roman" w:cs="Times New Roman"/>
                <w:color w:val="000000" w:themeColor="text1"/>
                <w:sz w:val="28"/>
                <w:szCs w:val="28"/>
              </w:rPr>
              <w:t>Recovery involves individual, family and community strengths and responsibility</w:t>
            </w:r>
            <w:r w:rsidRPr="00B33121">
              <w:rPr>
                <w:rFonts w:ascii="Times New Roman" w:hAnsi="Times New Roman" w:cs="Times New Roman"/>
                <w:color w:val="000000" w:themeColor="text1"/>
                <w:sz w:val="28"/>
                <w:szCs w:val="28"/>
              </w:rPr>
              <w:t>: Individuals, families and communities have strengths and resources that serve as a foundation for recovery.</w:t>
            </w:r>
          </w:p>
          <w:p w14:paraId="5F2277FB"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tc>
      </w:tr>
      <w:tr w:rsidR="00B33121" w:rsidRPr="00B33121" w14:paraId="595977E7" w14:textId="77777777" w:rsidTr="00B33121">
        <w:tc>
          <w:tcPr>
            <w:tcW w:w="3377" w:type="dxa"/>
          </w:tcPr>
          <w:p w14:paraId="16D76D07" w14:textId="77777777" w:rsidR="003F3EE9" w:rsidRPr="00B33121" w:rsidRDefault="003F3EE9" w:rsidP="003F3EE9">
            <w:pPr>
              <w:spacing w:line="360" w:lineRule="auto"/>
              <w:contextualSpacing/>
              <w:jc w:val="center"/>
              <w:rPr>
                <w:rFonts w:ascii="Times New Roman" w:hAnsi="Times New Roman" w:cs="Times New Roman"/>
                <w:noProof/>
                <w:color w:val="000000" w:themeColor="text1"/>
                <w:sz w:val="28"/>
                <w:szCs w:val="28"/>
              </w:rPr>
            </w:pPr>
          </w:p>
          <w:p w14:paraId="0507D032" w14:textId="59DA7725" w:rsidR="00B33121" w:rsidRPr="00B33121" w:rsidRDefault="004071DC" w:rsidP="003F3EE9">
            <w:pPr>
              <w:spacing w:line="360" w:lineRule="auto"/>
              <w:contextualSpacing/>
              <w:jc w:val="center"/>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2D199EDC" wp14:editId="2F43B9A3">
                  <wp:extent cx="2410690" cy="1432764"/>
                  <wp:effectExtent l="0" t="0" r="8890" b="0"/>
                  <wp:docPr id="12" name="Picture 12" descr="Clipart of two people bowing toward each 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pec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1981" cy="1439475"/>
                          </a:xfrm>
                          <a:prstGeom prst="rect">
                            <a:avLst/>
                          </a:prstGeom>
                        </pic:spPr>
                      </pic:pic>
                    </a:graphicData>
                  </a:graphic>
                </wp:inline>
              </w:drawing>
            </w:r>
          </w:p>
        </w:tc>
        <w:tc>
          <w:tcPr>
            <w:tcW w:w="7513" w:type="dxa"/>
          </w:tcPr>
          <w:p w14:paraId="7C1092CB" w14:textId="77777777" w:rsidR="00B33121" w:rsidRPr="00B33121" w:rsidRDefault="00B33121" w:rsidP="003F3EE9">
            <w:pPr>
              <w:spacing w:line="360" w:lineRule="auto"/>
              <w:contextualSpacing/>
              <w:rPr>
                <w:rStyle w:val="Strong"/>
                <w:rFonts w:ascii="Times New Roman" w:hAnsi="Times New Roman" w:cs="Times New Roman"/>
                <w:color w:val="000000" w:themeColor="text1"/>
                <w:sz w:val="28"/>
                <w:szCs w:val="28"/>
              </w:rPr>
            </w:pPr>
          </w:p>
          <w:p w14:paraId="7DD2DD84" w14:textId="03CD7510" w:rsidR="003F3EE9" w:rsidRPr="00B33121" w:rsidRDefault="003F3EE9" w:rsidP="003F3EE9">
            <w:pPr>
              <w:spacing w:line="360" w:lineRule="auto"/>
              <w:contextualSpacing/>
              <w:rPr>
                <w:rFonts w:ascii="Times New Roman" w:hAnsi="Times New Roman" w:cs="Times New Roman"/>
                <w:color w:val="000000" w:themeColor="text1"/>
                <w:sz w:val="28"/>
                <w:szCs w:val="28"/>
              </w:rPr>
            </w:pPr>
            <w:r w:rsidRPr="00B33121">
              <w:rPr>
                <w:rStyle w:val="Strong"/>
                <w:rFonts w:ascii="Times New Roman" w:hAnsi="Times New Roman" w:cs="Times New Roman"/>
                <w:color w:val="000000" w:themeColor="text1"/>
                <w:sz w:val="28"/>
                <w:szCs w:val="28"/>
              </w:rPr>
              <w:t>Recovery is based on respect</w:t>
            </w:r>
            <w:r w:rsidRPr="00B33121">
              <w:rPr>
                <w:rFonts w:ascii="Times New Roman" w:hAnsi="Times New Roman" w:cs="Times New Roman"/>
                <w:color w:val="000000" w:themeColor="text1"/>
                <w:sz w:val="28"/>
                <w:szCs w:val="28"/>
              </w:rPr>
              <w:t>: Community, systems, and societal acceptance and appreciation for people affected by mental health and substance use problems – including protecting client rights and eliminating discrimination – are crucial in achieving recovery. </w:t>
            </w:r>
          </w:p>
          <w:p w14:paraId="17CAC7A3" w14:textId="77777777" w:rsidR="003F3EE9" w:rsidRPr="00B33121" w:rsidRDefault="003F3EE9" w:rsidP="003F3EE9">
            <w:pPr>
              <w:spacing w:line="360" w:lineRule="auto"/>
              <w:contextualSpacing/>
              <w:rPr>
                <w:rStyle w:val="Strong"/>
                <w:rFonts w:ascii="Times New Roman" w:hAnsi="Times New Roman" w:cs="Times New Roman"/>
                <w:color w:val="000000" w:themeColor="text1"/>
                <w:sz w:val="28"/>
                <w:szCs w:val="28"/>
              </w:rPr>
            </w:pPr>
          </w:p>
        </w:tc>
      </w:tr>
    </w:tbl>
    <w:p w14:paraId="0B6AC7A4" w14:textId="77777777" w:rsidR="008E242C" w:rsidRDefault="008E242C" w:rsidP="003F3EE9">
      <w:pPr>
        <w:spacing w:line="360" w:lineRule="auto"/>
        <w:contextualSpacing/>
        <w:rPr>
          <w:rStyle w:val="Strong"/>
          <w:rFonts w:ascii="Times New Roman" w:hAnsi="Times New Roman" w:cs="Times New Roman"/>
          <w:color w:val="000000" w:themeColor="text1"/>
          <w:sz w:val="24"/>
          <w:szCs w:val="24"/>
        </w:rPr>
      </w:pPr>
    </w:p>
    <w:p w14:paraId="4401DEF9" w14:textId="77777777" w:rsidR="008E242C" w:rsidRDefault="008E242C" w:rsidP="003F3EE9">
      <w:pPr>
        <w:spacing w:line="360" w:lineRule="auto"/>
        <w:contextualSpacing/>
        <w:rPr>
          <w:rStyle w:val="Strong"/>
          <w:rFonts w:ascii="Times New Roman" w:hAnsi="Times New Roman" w:cs="Times New Roman"/>
          <w:color w:val="000000" w:themeColor="text1"/>
          <w:sz w:val="24"/>
          <w:szCs w:val="24"/>
        </w:rPr>
      </w:pPr>
    </w:p>
    <w:p w14:paraId="59A545DB" w14:textId="77777777" w:rsidR="008E242C" w:rsidRDefault="008E242C" w:rsidP="003F3EE9">
      <w:pPr>
        <w:spacing w:line="360" w:lineRule="auto"/>
        <w:contextualSpacing/>
        <w:rPr>
          <w:rStyle w:val="Strong"/>
          <w:rFonts w:ascii="Times New Roman" w:hAnsi="Times New Roman" w:cs="Times New Roman"/>
          <w:color w:val="000000" w:themeColor="text1"/>
          <w:sz w:val="24"/>
          <w:szCs w:val="24"/>
        </w:rPr>
      </w:pPr>
    </w:p>
    <w:p w14:paraId="3DF9C782" w14:textId="77777777" w:rsidR="008E242C" w:rsidRPr="008E242C" w:rsidRDefault="008E242C" w:rsidP="003F3EE9">
      <w:pPr>
        <w:spacing w:line="360" w:lineRule="auto"/>
        <w:contextualSpacing/>
        <w:rPr>
          <w:rFonts w:ascii="Times New Roman" w:eastAsia="Verdana" w:hAnsi="Times New Roman" w:cs="Times New Roman"/>
          <w:bCs/>
          <w:noProof/>
          <w:sz w:val="24"/>
          <w:szCs w:val="24"/>
          <w:lang w:eastAsia="ja-JP"/>
        </w:rPr>
      </w:pPr>
    </w:p>
    <w:p w14:paraId="3579A71E" w14:textId="77777777" w:rsidR="00906960" w:rsidRPr="003142AD" w:rsidRDefault="00906960" w:rsidP="003F3EE9">
      <w:pPr>
        <w:spacing w:line="360" w:lineRule="auto"/>
        <w:contextualSpacing/>
      </w:pPr>
      <w:bookmarkStart w:id="0" w:name="_GoBack"/>
      <w:bookmarkEnd w:id="0"/>
    </w:p>
    <w:sectPr w:rsidR="00906960" w:rsidRPr="003142A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922E" w14:textId="77777777" w:rsidR="003142AD" w:rsidRDefault="003142AD" w:rsidP="003142AD">
      <w:pPr>
        <w:spacing w:after="0" w:line="240" w:lineRule="auto"/>
      </w:pPr>
      <w:r>
        <w:separator/>
      </w:r>
    </w:p>
  </w:endnote>
  <w:endnote w:type="continuationSeparator" w:id="0">
    <w:p w14:paraId="71B72053" w14:textId="77777777" w:rsidR="003142AD" w:rsidRDefault="003142AD" w:rsidP="0031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4BBB" w14:textId="1208346B" w:rsidR="003142AD" w:rsidRPr="003F3EE9" w:rsidRDefault="003F3EE9" w:rsidP="003F3EE9">
    <w:pPr>
      <w:spacing w:line="240" w:lineRule="auto"/>
      <w:contextualSpacing/>
      <w:jc w:val="center"/>
      <w:rPr>
        <w:rFonts w:ascii="Times New Roman" w:eastAsia="Verdana" w:hAnsi="Times New Roman" w:cs="Times New Roman"/>
        <w:b/>
        <w:bCs/>
        <w:noProof/>
        <w:sz w:val="16"/>
        <w:szCs w:val="16"/>
        <w:lang w:eastAsia="ja-JP"/>
      </w:rPr>
    </w:pPr>
    <w:r w:rsidRPr="003F3EE9">
      <w:rPr>
        <w:rFonts w:ascii="Times New Roman" w:eastAsia="Verdana" w:hAnsi="Times New Roman" w:cs="Times New Roman"/>
        <w:bCs/>
        <w:noProof/>
        <w:sz w:val="16"/>
        <w:szCs w:val="16"/>
        <w:lang w:eastAsia="ja-JP"/>
      </w:rPr>
      <w:t>Handout 2 SAMHSA’s Guiding Principles of Recovery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6C5C0" w14:textId="77777777" w:rsidR="003142AD" w:rsidRDefault="003142AD" w:rsidP="003142AD">
      <w:pPr>
        <w:spacing w:after="0" w:line="240" w:lineRule="auto"/>
      </w:pPr>
      <w:r>
        <w:separator/>
      </w:r>
    </w:p>
  </w:footnote>
  <w:footnote w:type="continuationSeparator" w:id="0">
    <w:p w14:paraId="702E2F86" w14:textId="77777777" w:rsidR="003142AD" w:rsidRDefault="003142AD" w:rsidP="0031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935079"/>
      <w:docPartObj>
        <w:docPartGallery w:val="Page Numbers (Top of Page)"/>
        <w:docPartUnique/>
      </w:docPartObj>
    </w:sdtPr>
    <w:sdtEndPr>
      <w:rPr>
        <w:rFonts w:ascii="Times New Roman" w:hAnsi="Times New Roman" w:cs="Times New Roman"/>
        <w:noProof/>
        <w:sz w:val="16"/>
        <w:szCs w:val="16"/>
      </w:rPr>
    </w:sdtEndPr>
    <w:sdtContent>
      <w:p w14:paraId="27E6824E" w14:textId="162DD282" w:rsidR="003142AD" w:rsidRPr="003142AD" w:rsidRDefault="003142AD">
        <w:pPr>
          <w:pStyle w:val="Header"/>
          <w:jc w:val="right"/>
          <w:rPr>
            <w:rFonts w:ascii="Times New Roman" w:hAnsi="Times New Roman" w:cs="Times New Roman"/>
            <w:sz w:val="16"/>
            <w:szCs w:val="16"/>
          </w:rPr>
        </w:pPr>
        <w:r w:rsidRPr="003142AD">
          <w:rPr>
            <w:rFonts w:ascii="Times New Roman" w:hAnsi="Times New Roman" w:cs="Times New Roman"/>
            <w:sz w:val="16"/>
            <w:szCs w:val="16"/>
          </w:rPr>
          <w:fldChar w:fldCharType="begin"/>
        </w:r>
        <w:r w:rsidRPr="003142AD">
          <w:rPr>
            <w:rFonts w:ascii="Times New Roman" w:hAnsi="Times New Roman" w:cs="Times New Roman"/>
            <w:sz w:val="16"/>
            <w:szCs w:val="16"/>
          </w:rPr>
          <w:instrText xml:space="preserve"> PAGE   \* MERGEFORMAT </w:instrText>
        </w:r>
        <w:r w:rsidRPr="003142AD">
          <w:rPr>
            <w:rFonts w:ascii="Times New Roman" w:hAnsi="Times New Roman" w:cs="Times New Roman"/>
            <w:sz w:val="16"/>
            <w:szCs w:val="16"/>
          </w:rPr>
          <w:fldChar w:fldCharType="separate"/>
        </w:r>
        <w:r w:rsidRPr="003142AD">
          <w:rPr>
            <w:rFonts w:ascii="Times New Roman" w:hAnsi="Times New Roman" w:cs="Times New Roman"/>
            <w:noProof/>
            <w:sz w:val="16"/>
            <w:szCs w:val="16"/>
          </w:rPr>
          <w:t>2</w:t>
        </w:r>
        <w:r w:rsidRPr="003142AD">
          <w:rPr>
            <w:rFonts w:ascii="Times New Roman" w:hAnsi="Times New Roman" w:cs="Times New Roman"/>
            <w:noProof/>
            <w:sz w:val="16"/>
            <w:szCs w:val="16"/>
          </w:rPr>
          <w:fldChar w:fldCharType="end"/>
        </w:r>
      </w:p>
    </w:sdtContent>
  </w:sdt>
  <w:p w14:paraId="3FF01FAF" w14:textId="77777777" w:rsidR="003142AD" w:rsidRDefault="00314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AD"/>
    <w:rsid w:val="003142AD"/>
    <w:rsid w:val="00360089"/>
    <w:rsid w:val="003F3EE9"/>
    <w:rsid w:val="004071DC"/>
    <w:rsid w:val="008E242C"/>
    <w:rsid w:val="00906960"/>
    <w:rsid w:val="009D348B"/>
    <w:rsid w:val="00B3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C51A"/>
  <w15:chartTrackingRefBased/>
  <w15:docId w15:val="{9746D8D9-0350-4F3C-82BE-EC682690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2AD"/>
  </w:style>
  <w:style w:type="paragraph" w:styleId="Footer">
    <w:name w:val="footer"/>
    <w:basedOn w:val="Normal"/>
    <w:link w:val="FooterChar"/>
    <w:uiPriority w:val="99"/>
    <w:unhideWhenUsed/>
    <w:rsid w:val="00314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AD"/>
  </w:style>
  <w:style w:type="character" w:styleId="Strong">
    <w:name w:val="Strong"/>
    <w:basedOn w:val="DefaultParagraphFont"/>
    <w:uiPriority w:val="22"/>
    <w:unhideWhenUsed/>
    <w:qFormat/>
    <w:rsid w:val="008E242C"/>
    <w:rPr>
      <w:b/>
      <w:bCs/>
      <w:color w:val="50637D" w:themeColor="text2" w:themeTint="E6"/>
    </w:rPr>
  </w:style>
  <w:style w:type="table" w:styleId="TableGrid">
    <w:name w:val="Table Grid"/>
    <w:basedOn w:val="TableNormal"/>
    <w:uiPriority w:val="39"/>
    <w:rsid w:val="003F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Paula Heller Garland</cp:lastModifiedBy>
  <cp:revision>2</cp:revision>
  <dcterms:created xsi:type="dcterms:W3CDTF">2018-11-04T23:38:00Z</dcterms:created>
  <dcterms:modified xsi:type="dcterms:W3CDTF">2018-11-04T23:38:00Z</dcterms:modified>
</cp:coreProperties>
</file>