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tabs>
          <w:tab w:val="center" w:leader="none" w:pos="4680"/>
          <w:tab w:val="left" w:leader="none" w:pos="7460"/>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&amp; </w:t>
      </w:r>
    </w:p>
    <w:p w:rsidR="00000000" w:rsidDel="00000000" w:rsidP="00000000" w:rsidRDefault="00000000" w:rsidRPr="00000000" w14:paraId="00000004">
      <w:pPr>
        <w:tabs>
          <w:tab w:val="center" w:leader="none" w:pos="4680"/>
          <w:tab w:val="left" w:leader="none" w:pos="7460"/>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Community</w:t>
      </w:r>
    </w:p>
    <w:p w:rsidR="00000000" w:rsidDel="00000000" w:rsidP="00000000" w:rsidRDefault="00000000" w:rsidRPr="00000000" w14:paraId="00000005">
      <w:pPr>
        <w:tabs>
          <w:tab w:val="center" w:leader="none" w:pos="4680"/>
          <w:tab w:val="left" w:leader="none" w:pos="7460"/>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tabs>
          <w:tab w:val="center" w:leader="none" w:pos="4680"/>
          <w:tab w:val="left" w:leader="none" w:pos="7460"/>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183255" cy="2115454"/>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83255" cy="211545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tabs>
          <w:tab w:val="center" w:leader="none" w:pos="4680"/>
          <w:tab w:val="left" w:leader="none" w:pos="7460"/>
        </w:tabs>
        <w:spacing w:after="0" w:line="2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opposite of addiction is connection.</w:t>
      </w:r>
    </w:p>
    <w:p w:rsidR="00000000" w:rsidDel="00000000" w:rsidP="00000000" w:rsidRDefault="00000000" w:rsidRPr="00000000" w14:paraId="00000017">
      <w:pPr>
        <w:tabs>
          <w:tab w:val="center" w:leader="none" w:pos="4680"/>
          <w:tab w:val="left" w:leader="none" w:pos="7460"/>
        </w:tabs>
        <w:spacing w:after="0" w:line="240" w:lineRule="auto"/>
        <w:jc w:val="center"/>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18">
      <w:pPr>
        <w:tabs>
          <w:tab w:val="center" w:leader="none" w:pos="4680"/>
          <w:tab w:val="left" w:leader="none" w:pos="7460"/>
        </w:tabs>
        <w:spacing w:after="0" w:line="2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Johan Hari</w:t>
      </w:r>
    </w:p>
    <w:p w:rsidR="00000000" w:rsidDel="00000000" w:rsidP="00000000" w:rsidRDefault="00000000" w:rsidRPr="00000000" w14:paraId="00000019">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tabs>
          <w:tab w:val="center" w:leader="none" w:pos="4680"/>
          <w:tab w:val="left" w:leader="none" w:pos="7460"/>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Overview</w:t>
      </w:r>
    </w:p>
    <w:p w:rsidR="00000000" w:rsidDel="00000000" w:rsidP="00000000" w:rsidRDefault="00000000" w:rsidRPr="00000000" w14:paraId="0000001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2009 the state of Texas began providing education in the larger cities in Texas about </w:t>
      </w:r>
      <w:r w:rsidDel="00000000" w:rsidR="00000000" w:rsidRPr="00000000">
        <w:rPr>
          <w:rFonts w:ascii="Times New Roman" w:cs="Times New Roman" w:eastAsia="Times New Roman" w:hAnsi="Times New Roman"/>
          <w:b w:val="1"/>
          <w:color w:val="000000"/>
          <w:sz w:val="24"/>
          <w:szCs w:val="24"/>
          <w:rtl w:val="0"/>
        </w:rPr>
        <w:t xml:space="preserve">Recovery Oriented Systems of Care</w:t>
      </w:r>
      <w:r w:rsidDel="00000000" w:rsidR="00000000" w:rsidRPr="00000000">
        <w:rPr>
          <w:rFonts w:ascii="Times New Roman" w:cs="Times New Roman" w:eastAsia="Times New Roman" w:hAnsi="Times New Roman"/>
          <w:color w:val="000000"/>
          <w:sz w:val="24"/>
          <w:szCs w:val="24"/>
          <w:rtl w:val="0"/>
        </w:rPr>
        <w:t xml:space="preserve"> (ROSC). The educators invited everyone in the community involved in recovery. The educators urged attendees to organize and begin putting together ROSC groups to mobilize in their communities. </w:t>
      </w:r>
    </w:p>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module will define the term ROSC and provides glimpses into ROSC groups active around the state of Texas. This module will also give historical information about the ROSC’s in Texas and share some insight into </w:t>
      </w:r>
      <w:r w:rsidDel="00000000" w:rsidR="00000000" w:rsidRPr="00000000">
        <w:rPr>
          <w:rFonts w:ascii="Times New Roman" w:cs="Times New Roman" w:eastAsia="Times New Roman" w:hAnsi="Times New Roman"/>
          <w:color w:val="000000"/>
          <w:sz w:val="24"/>
          <w:szCs w:val="24"/>
          <w:rtl w:val="0"/>
        </w:rPr>
        <w:t xml:space="preserve">ROSC’s</w:t>
      </w:r>
      <w:r w:rsidDel="00000000" w:rsidR="00000000" w:rsidRPr="00000000">
        <w:rPr>
          <w:rFonts w:ascii="Times New Roman" w:cs="Times New Roman" w:eastAsia="Times New Roman" w:hAnsi="Times New Roman"/>
          <w:color w:val="000000"/>
          <w:sz w:val="24"/>
          <w:szCs w:val="24"/>
          <w:rtl w:val="0"/>
        </w:rPr>
        <w:t xml:space="preserve"> around the country. This module offers opportunities for people to offer their strengths and skills into their own communities via local ROSC groups.</w:t>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module will also address the impact of stigma, where stigma might come from, and how each person can help reduce stigma. </w:t>
      </w:r>
    </w:p>
    <w:p w:rsidR="00000000" w:rsidDel="00000000" w:rsidP="00000000" w:rsidRDefault="00000000" w:rsidRPr="00000000" w14:paraId="0000002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Objectives</w:t>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the completion, students should proficiently: </w:t>
      </w:r>
    </w:p>
    <w:p w:rsidR="00000000" w:rsidDel="00000000" w:rsidP="00000000" w:rsidRDefault="00000000" w:rsidRPr="00000000" w14:paraId="0000002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Recall 3 of the elements of a ROSC; </w:t>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Recognize 2 places stigma might come from; and</w:t>
      </w:r>
    </w:p>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Select the correct elements Johann Hari discusses in his Ted Talk. </w:t>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is ROSC? </w:t>
      </w:r>
    </w:p>
    <w:p w:rsidR="00000000" w:rsidDel="00000000" w:rsidP="00000000" w:rsidRDefault="00000000" w:rsidRPr="00000000" w14:paraId="0000002F">
      <w:pPr>
        <w:spacing w:after="0" w:before="0"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240" w:lineRule="auto"/>
        <w:ind w:left="720" w:righ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ROSC is a coordinated network of community-based services and supports that is person-centered and builds on the strengths and resiliencies of individuals, families, and communities to achieve abstinence and improved health, wellness, and quality of life for those with or at risk of alcohol and drug problems. (SAMHSA, 2010).</w:t>
      </w:r>
    </w:p>
    <w:p w:rsidR="00000000" w:rsidDel="00000000" w:rsidP="00000000" w:rsidRDefault="00000000" w:rsidRPr="00000000" w14:paraId="00000031">
      <w:pPr>
        <w:spacing w:after="0" w:before="0" w:line="240" w:lineRule="auto"/>
        <w:ind w:left="720" w:righ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0"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000000"/>
          <w:sz w:val="24"/>
          <w:szCs w:val="24"/>
          <w:rtl w:val="0"/>
        </w:rPr>
        <w:t xml:space="preserve">History of ROSC’s in Texas</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Department of State Health Services in Texas defines ROSC as “a framework for coordinating multiple systems, services, and supports that are person-centered, self-directed and designed to readily adjust to meet the individual’s needs and chosen pathway to recovery. The system builds upon the strengths and resilience of individuals, families, and communities to take responsibility for their sustained health, wellness, and recovery from substance use disorders and improved quality of life.” (Recovery Oriented Systems of Care Across Texas, 2018)</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history of ROSC’s in Texas is provided as a handout.</w:t>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SAMHSA provides information about a ROSC in this </w:t>
      </w:r>
      <w:hyperlink r:id="rId8">
        <w:r w:rsidDel="00000000" w:rsidR="00000000" w:rsidRPr="00000000">
          <w:rPr>
            <w:rFonts w:ascii="Times New Roman" w:cs="Times New Roman" w:eastAsia="Times New Roman" w:hAnsi="Times New Roman"/>
            <w:color w:val="0563c1"/>
            <w:sz w:val="24"/>
            <w:szCs w:val="24"/>
            <w:u w:val="single"/>
            <w:rtl w:val="0"/>
          </w:rPr>
          <w:t xml:space="preserve">pdf</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A">
      <w:pPr>
        <w:spacing w:after="0" w:line="240" w:lineRule="auto"/>
        <w:rPr>
          <w:rFonts w:ascii="Times New Roman" w:cs="Times New Roman" w:eastAsia="Times New Roman" w:hAnsi="Times New Roman"/>
          <w:color w:val="0563c1"/>
          <w:sz w:val="24"/>
          <w:szCs w:val="24"/>
          <w:u w:val="single"/>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color w:val="0563c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Why ROSC? </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Historically, addiction and recovery services were not interwoven with other wellness services. This would often leave a person who needed multiple services underserved. Under resourcing a person with Substance Use Disorder heightens the chance of use recurrence. Leveraging community resources improves the chance of someone achieving a high quality, long-term recovery. Transitioning from formal treatment services into the community is a crucial time for the person in recovery. Instead of being shunned by society, </w:t>
      </w:r>
      <w:r w:rsidDel="00000000" w:rsidR="00000000" w:rsidRPr="00000000">
        <w:rPr>
          <w:rFonts w:ascii="Times New Roman" w:cs="Times New Roman" w:eastAsia="Times New Roman" w:hAnsi="Times New Roman"/>
          <w:color w:val="000000"/>
          <w:sz w:val="24"/>
          <w:szCs w:val="24"/>
          <w:rtl w:val="0"/>
        </w:rPr>
        <w:t xml:space="preserve">ROSC’s</w:t>
      </w:r>
      <w:r w:rsidDel="00000000" w:rsidR="00000000" w:rsidRPr="00000000">
        <w:rPr>
          <w:rFonts w:ascii="Times New Roman" w:cs="Times New Roman" w:eastAsia="Times New Roman" w:hAnsi="Times New Roman"/>
          <w:color w:val="000000"/>
          <w:sz w:val="24"/>
          <w:szCs w:val="24"/>
          <w:rtl w:val="0"/>
        </w:rPr>
        <w:t xml:space="preserve"> create an environment of wellness. </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goal for a person seeking services for Substance Use Disorder is becoming a productive community member. This only benefits the likelihood of continued wellness and benefits the community.</w:t>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People in recovery become more responsible, employed, tax-paying consumers. People who have acute Substance Use Disorder often require assistance from their community, while people in recovery are giving back to their community. If we look at the benefit from no other perspective than financial, it makes sense for a community to desire what ROSC’s offer.  </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Requires a Community</w:t>
      </w:r>
    </w:p>
    <w:p w:rsidR="00000000" w:rsidDel="00000000" w:rsidP="00000000" w:rsidRDefault="00000000" w:rsidRPr="00000000" w14:paraId="00000048">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we all do, people in recovery thrive in a supportive community. Often, people entering recovery must take an inventory of those who will be supportive of recovery and those who will be saboteurs of continued recovery. </w:t>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Many people entering recovery have depleted resources that are essential to live a healthy and fruitful life. Without assistance some people have little chance of maintaining meaningful recovery. People in recovery, their family members, the community, and those who offer services can come together as a community. When we inform, educate, and arm people with access to supportive services we empower them </w:t>
      </w:r>
    </w:p>
    <w:p w:rsidR="00000000" w:rsidDel="00000000" w:rsidP="00000000" w:rsidRDefault="00000000" w:rsidRPr="00000000" w14:paraId="0000004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Educating the community further benefits a person’s success. </w:t>
      </w:r>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ROSC Framework</w:t>
      </w:r>
    </w:p>
    <w:p w:rsidR="00000000" w:rsidDel="00000000" w:rsidP="00000000" w:rsidRDefault="00000000" w:rsidRPr="00000000" w14:paraId="0000005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was taken from </w:t>
      </w:r>
      <w:r w:rsidDel="00000000" w:rsidR="00000000" w:rsidRPr="00000000">
        <w:rPr>
          <w:rFonts w:ascii="Times New Roman" w:cs="Times New Roman" w:eastAsia="Times New Roman" w:hAnsi="Times New Roman"/>
          <w:color w:val="000000"/>
          <w:sz w:val="24"/>
          <w:szCs w:val="24"/>
          <w:u w:val="none"/>
          <w:rtl w:val="0"/>
        </w:rPr>
        <w:t xml:space="preserve">Guiding Principles and Elements of Recovery-Oriented Systems of Care</w:t>
      </w:r>
      <w:r w:rsidDel="00000000" w:rsidR="00000000" w:rsidRPr="00000000">
        <w:rPr>
          <w:rFonts w:ascii="Times New Roman" w:cs="Times New Roman" w:eastAsia="Times New Roman" w:hAnsi="Times New Roman"/>
          <w:sz w:val="24"/>
          <w:szCs w:val="24"/>
          <w:rtl w:val="0"/>
        </w:rPr>
        <w:t xml:space="preserve">, which provides research supporting the framework. The Guiding Principles and Elements of Recovery-Oriented Systems of Care is provided as a handout. </w:t>
      </w:r>
    </w:p>
    <w:p w:rsidR="00000000" w:rsidDel="00000000" w:rsidP="00000000" w:rsidRDefault="00000000" w:rsidRPr="00000000" w14:paraId="0000005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280" w:before="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4687"/>
        <w:gridCol w:w="4673"/>
        <w:tblGridChange w:id="0">
          <w:tblGrid>
            <w:gridCol w:w="4687"/>
            <w:gridCol w:w="4673"/>
          </w:tblGrid>
        </w:tblGridChange>
      </w:tblGrid>
      <w:tr>
        <w:trPr>
          <w:cantSplit w:val="0"/>
          <w:tblHeader w:val="0"/>
        </w:trPr>
        <w:tc>
          <w:tcPr>
            <w:gridSpan w:val="2"/>
            <w:shd w:fill="c5e0b3" w:val="clear"/>
          </w:tcPr>
          <w:p w:rsidR="00000000" w:rsidDel="00000000" w:rsidP="00000000" w:rsidRDefault="00000000" w:rsidRPr="00000000" w14:paraId="00000056">
            <w:pPr>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57">
            <w:pPr>
              <w:spacing w:after="0" w:before="0" w:line="24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Guiding Principles of ROSC</w:t>
            </w:r>
          </w:p>
          <w:p w:rsidR="00000000" w:rsidDel="00000000" w:rsidP="00000000" w:rsidRDefault="00000000" w:rsidRPr="00000000" w14:paraId="00000058">
            <w:pPr>
              <w:spacing w:after="0" w:before="0" w:line="240" w:lineRule="auto"/>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59">
            <w:pPr>
              <w:spacing w:before="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many pathways to recovery.</w:t>
            </w:r>
          </w:p>
        </w:tc>
        <w:tc>
          <w:tcPr>
            <w:shd w:fill="e2efd9" w:val="clear"/>
          </w:tcPr>
          <w:p w:rsidR="00000000" w:rsidDel="00000000" w:rsidP="00000000" w:rsidRDefault="00000000" w:rsidRPr="00000000" w14:paraId="000000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is self-directed and empowering.</w:t>
            </w:r>
          </w:p>
          <w:p w:rsidR="00000000" w:rsidDel="00000000" w:rsidP="00000000" w:rsidRDefault="00000000" w:rsidRPr="00000000" w14:paraId="0000005D">
            <w:pPr>
              <w:spacing w:before="28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involves a personal recognition of the need for change and transformation.</w:t>
            </w:r>
          </w:p>
          <w:p w:rsidR="00000000" w:rsidDel="00000000" w:rsidP="00000000" w:rsidRDefault="00000000" w:rsidRPr="00000000" w14:paraId="0000005F">
            <w:pPr>
              <w:spacing w:before="280"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c5e0b3" w:val="clear"/>
          </w:tcPr>
          <w:p w:rsidR="00000000" w:rsidDel="00000000" w:rsidP="00000000" w:rsidRDefault="00000000" w:rsidRPr="00000000" w14:paraId="000000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is holistic.</w:t>
            </w:r>
          </w:p>
        </w:tc>
      </w:tr>
      <w:tr>
        <w:trPr>
          <w:cantSplit w:val="0"/>
          <w:tblHeader w:val="0"/>
        </w:trPr>
        <w:tc>
          <w:tcPr>
            <w:shd w:fill="c5e0b3" w:val="clear"/>
          </w:tcPr>
          <w:p w:rsidR="00000000" w:rsidDel="00000000" w:rsidP="00000000" w:rsidRDefault="00000000" w:rsidRPr="00000000" w14:paraId="0000006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has cultural dimensions.</w:t>
            </w:r>
          </w:p>
        </w:tc>
        <w:tc>
          <w:tcPr>
            <w:shd w:fill="e2efd9" w:val="clear"/>
          </w:tcPr>
          <w:p w:rsidR="00000000" w:rsidDel="00000000" w:rsidP="00000000" w:rsidRDefault="00000000" w:rsidRPr="00000000" w14:paraId="000000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exists on a continuum of improved health and wellness.</w:t>
            </w:r>
          </w:p>
        </w:tc>
      </w:tr>
      <w:tr>
        <w:trPr>
          <w:cantSplit w:val="0"/>
          <w:tblHeader w:val="0"/>
        </w:trPr>
        <w:tc>
          <w:tcPr>
            <w:shd w:fill="e2efd9" w:val="clear"/>
          </w:tcPr>
          <w:p w:rsidR="00000000" w:rsidDel="00000000" w:rsidP="00000000" w:rsidRDefault="00000000" w:rsidRPr="00000000" w14:paraId="000000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emerges from hope and gratitude.</w:t>
            </w:r>
          </w:p>
        </w:tc>
        <w:tc>
          <w:tcPr>
            <w:shd w:fill="c5e0b3" w:val="clear"/>
          </w:tcPr>
          <w:p w:rsidR="00000000" w:rsidDel="00000000" w:rsidP="00000000" w:rsidRDefault="00000000" w:rsidRPr="00000000" w14:paraId="000000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involves a process of healing and self-redefinition.</w:t>
            </w:r>
          </w:p>
        </w:tc>
      </w:tr>
      <w:tr>
        <w:trPr>
          <w:cantSplit w:val="0"/>
          <w:tblHeader w:val="0"/>
        </w:trPr>
        <w:tc>
          <w:tcPr>
            <w:shd w:fill="c5e0b3" w:val="clear"/>
          </w:tcPr>
          <w:p w:rsidR="00000000" w:rsidDel="00000000" w:rsidP="00000000" w:rsidRDefault="00000000" w:rsidRPr="00000000" w14:paraId="000000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involves addressing discrimination and transcending shame and stigma.</w:t>
            </w:r>
          </w:p>
          <w:p w:rsidR="00000000" w:rsidDel="00000000" w:rsidP="00000000" w:rsidRDefault="00000000" w:rsidRPr="00000000" w14:paraId="00000066">
            <w:pPr>
              <w:spacing w:before="280"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tc>
        <w:tc>
          <w:tcPr>
            <w:shd w:fill="e2efd9" w:val="clear"/>
          </w:tcPr>
          <w:p w:rsidR="00000000" w:rsidDel="00000000" w:rsidP="00000000" w:rsidRDefault="00000000" w:rsidRPr="00000000" w14:paraId="000000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is supported by peers and allies.</w:t>
            </w:r>
          </w:p>
        </w:tc>
      </w:tr>
      <w:tr>
        <w:trPr>
          <w:cantSplit w:val="0"/>
          <w:tblHeader w:val="0"/>
        </w:trPr>
        <w:tc>
          <w:tcPr>
            <w:shd w:fill="e2efd9" w:val="clear"/>
          </w:tcPr>
          <w:p w:rsidR="00000000" w:rsidDel="00000000" w:rsidP="00000000" w:rsidRDefault="00000000" w:rsidRPr="00000000" w14:paraId="000000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involves (re)joining and (re)building a life in the community.</w:t>
            </w:r>
          </w:p>
          <w:p w:rsidR="00000000" w:rsidDel="00000000" w:rsidP="00000000" w:rsidRDefault="00000000" w:rsidRPr="00000000" w14:paraId="00000069">
            <w:pPr>
              <w:spacing w:before="280"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c5e0b3" w:val="clear"/>
          </w:tcPr>
          <w:p w:rsidR="00000000" w:rsidDel="00000000" w:rsidP="00000000" w:rsidRDefault="00000000" w:rsidRPr="00000000" w14:paraId="000000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is a reality.</w:t>
            </w:r>
          </w:p>
          <w:p w:rsidR="00000000" w:rsidDel="00000000" w:rsidP="00000000" w:rsidRDefault="00000000" w:rsidRPr="00000000" w14:paraId="0000006B">
            <w:pPr>
              <w:spacing w:before="28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4686"/>
        <w:gridCol w:w="4674"/>
        <w:tblGridChange w:id="0">
          <w:tblGrid>
            <w:gridCol w:w="4686"/>
            <w:gridCol w:w="4674"/>
          </w:tblGrid>
        </w:tblGridChange>
      </w:tblGrid>
      <w:tr>
        <w:trPr>
          <w:cantSplit w:val="0"/>
          <w:tblHeader w:val="0"/>
        </w:trPr>
        <w:tc>
          <w:tcPr>
            <w:gridSpan w:val="2"/>
            <w:shd w:fill="e2efd9" w:val="clear"/>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71">
            <w:pPr>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Elements of ROSC</w:t>
            </w:r>
          </w:p>
          <w:p w:rsidR="00000000" w:rsidDel="00000000" w:rsidP="00000000" w:rsidRDefault="00000000" w:rsidRPr="00000000" w14:paraId="00000072">
            <w:pPr>
              <w:spacing w:line="240" w:lineRule="auto"/>
              <w:jc w:val="center"/>
              <w:rPr>
                <w:rFonts w:ascii="Times New Roman" w:cs="Times New Roman" w:eastAsia="Times New Roman" w:hAnsi="Times New Roman"/>
                <w:b w:val="1"/>
                <w:color w:val="000000"/>
                <w:sz w:val="24"/>
                <w:szCs w:val="24"/>
                <w:u w:val="single"/>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Person-centered</w:t>
            </w:r>
          </w:p>
        </w:tc>
        <w:tc>
          <w:tcPr>
            <w:shd w:fill="c5e0b3" w:val="clear"/>
          </w:tcPr>
          <w:p w:rsidR="00000000" w:rsidDel="00000000" w:rsidP="00000000" w:rsidRDefault="00000000" w:rsidRPr="00000000" w14:paraId="0000007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Inclusive of family and other- ally involvement</w:t>
            </w:r>
          </w:p>
          <w:p w:rsidR="00000000" w:rsidDel="00000000" w:rsidP="00000000" w:rsidRDefault="00000000" w:rsidRPr="00000000" w14:paraId="00000076">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Individualized and comprehensive services across the lifespan</w:t>
            </w:r>
          </w:p>
          <w:p w:rsidR="00000000" w:rsidDel="00000000" w:rsidP="00000000" w:rsidRDefault="00000000" w:rsidRPr="00000000" w14:paraId="00000078">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e2efd9" w:val="clear"/>
          </w:tcPr>
          <w:p w:rsidR="00000000" w:rsidDel="00000000" w:rsidP="00000000" w:rsidRDefault="00000000" w:rsidRPr="00000000" w14:paraId="000000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Systems anchored in the community</w:t>
            </w:r>
          </w:p>
        </w:tc>
      </w:tr>
      <w:tr>
        <w:trPr>
          <w:cantSplit w:val="0"/>
          <w:tblHeader w:val="0"/>
        </w:trPr>
        <w:tc>
          <w:tcPr>
            <w:shd w:fill="e2efd9" w:val="clear"/>
          </w:tcPr>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Continuity of care</w:t>
            </w:r>
          </w:p>
          <w:p w:rsidR="00000000" w:rsidDel="00000000" w:rsidP="00000000" w:rsidRDefault="00000000" w:rsidRPr="00000000" w14:paraId="0000007B">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c5e0b3" w:val="clear"/>
          </w:tcPr>
          <w:p w:rsidR="00000000" w:rsidDel="00000000" w:rsidP="00000000" w:rsidRDefault="00000000" w:rsidRPr="00000000" w14:paraId="000000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Partnership-consultant relationships</w:t>
            </w:r>
          </w:p>
        </w:tc>
      </w:tr>
      <w:tr>
        <w:trPr>
          <w:cantSplit w:val="0"/>
          <w:tblHeader w:val="0"/>
        </w:trPr>
        <w:tc>
          <w:tcPr>
            <w:shd w:fill="c5e0b3" w:val="clear"/>
          </w:tcPr>
          <w:p w:rsidR="00000000" w:rsidDel="00000000" w:rsidP="00000000" w:rsidRDefault="00000000" w:rsidRPr="00000000" w14:paraId="000000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Strength-based</w:t>
            </w:r>
          </w:p>
          <w:p w:rsidR="00000000" w:rsidDel="00000000" w:rsidP="00000000" w:rsidRDefault="00000000" w:rsidRPr="00000000" w14:paraId="0000007E">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e2efd9" w:val="clear"/>
          </w:tcPr>
          <w:p w:rsidR="00000000" w:rsidDel="00000000" w:rsidP="00000000" w:rsidRDefault="00000000" w:rsidRPr="00000000" w14:paraId="0000007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Culturally responsive</w:t>
            </w:r>
          </w:p>
        </w:tc>
      </w:tr>
      <w:tr>
        <w:trPr>
          <w:cantSplit w:val="0"/>
          <w:tblHeader w:val="0"/>
        </w:trPr>
        <w:tc>
          <w:tcPr>
            <w:shd w:fill="e2efd9" w:val="clear"/>
          </w:tcPr>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Responsiveness to personal belief systems</w:t>
            </w:r>
          </w:p>
          <w:p w:rsidR="00000000" w:rsidDel="00000000" w:rsidP="00000000" w:rsidRDefault="00000000" w:rsidRPr="00000000" w14:paraId="00000081">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c5e0b3" w:val="clear"/>
          </w:tcPr>
          <w:p w:rsidR="00000000" w:rsidDel="00000000" w:rsidP="00000000" w:rsidRDefault="00000000" w:rsidRPr="00000000" w14:paraId="0000008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Commitment to peer recovery support services</w:t>
            </w:r>
          </w:p>
        </w:tc>
      </w:tr>
      <w:tr>
        <w:trPr>
          <w:cantSplit w:val="0"/>
          <w:tblHeader w:val="0"/>
        </w:trPr>
        <w:tc>
          <w:tcPr>
            <w:shd w:fill="c5e0b3" w:val="clear"/>
          </w:tcPr>
          <w:p w:rsidR="00000000" w:rsidDel="00000000" w:rsidP="00000000" w:rsidRDefault="00000000" w:rsidRPr="00000000" w14:paraId="0000008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Inclusion of the voices and experiences of recovering individuals and their families</w:t>
            </w:r>
          </w:p>
          <w:p w:rsidR="00000000" w:rsidDel="00000000" w:rsidP="00000000" w:rsidRDefault="00000000" w:rsidRPr="00000000" w14:paraId="00000084">
            <w:pPr>
              <w:spacing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tc>
        <w:tc>
          <w:tcPr>
            <w:shd w:fill="e2efd9" w:val="clear"/>
          </w:tcPr>
          <w:p w:rsidR="00000000" w:rsidDel="00000000" w:rsidP="00000000" w:rsidRDefault="00000000" w:rsidRPr="00000000" w14:paraId="0000008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Integrated services</w:t>
            </w:r>
          </w:p>
        </w:tc>
      </w:tr>
      <w:tr>
        <w:trPr>
          <w:cantSplit w:val="0"/>
          <w:tblHeader w:val="0"/>
        </w:trPr>
        <w:tc>
          <w:tcPr>
            <w:shd w:fill="e2efd9" w:val="clear"/>
          </w:tcPr>
          <w:p w:rsidR="00000000" w:rsidDel="00000000" w:rsidP="00000000" w:rsidRDefault="00000000" w:rsidRPr="00000000" w14:paraId="000000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System-wide education and training</w:t>
            </w:r>
          </w:p>
          <w:p w:rsidR="00000000" w:rsidDel="00000000" w:rsidP="00000000" w:rsidRDefault="00000000" w:rsidRPr="00000000" w14:paraId="00000087">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c5e0b3" w:val="clear"/>
          </w:tcPr>
          <w:p w:rsidR="00000000" w:rsidDel="00000000" w:rsidP="00000000" w:rsidRDefault="00000000" w:rsidRPr="00000000" w14:paraId="0000008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Ongoing monitoring and outreach</w:t>
            </w:r>
          </w:p>
        </w:tc>
      </w:tr>
      <w:tr>
        <w:trPr>
          <w:cantSplit w:val="0"/>
          <w:tblHeader w:val="0"/>
        </w:trPr>
        <w:tc>
          <w:tcPr>
            <w:shd w:fill="c5e0b3" w:val="clear"/>
          </w:tcPr>
          <w:p w:rsidR="00000000" w:rsidDel="00000000" w:rsidP="00000000" w:rsidRDefault="00000000" w:rsidRPr="00000000" w14:paraId="0000008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Outcomes driven</w:t>
            </w:r>
          </w:p>
        </w:tc>
        <w:tc>
          <w:tcPr>
            <w:shd w:fill="e2efd9" w:val="clear"/>
          </w:tcPr>
          <w:p w:rsidR="00000000" w:rsidDel="00000000" w:rsidP="00000000" w:rsidRDefault="00000000" w:rsidRPr="00000000" w14:paraId="0000008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based</w:t>
            </w:r>
          </w:p>
          <w:p w:rsidR="00000000" w:rsidDel="00000000" w:rsidP="00000000" w:rsidRDefault="00000000" w:rsidRPr="00000000" w14:paraId="0000008B">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shd w:fill="e2efd9" w:val="clear"/>
          </w:tcPr>
          <w:p w:rsidR="00000000" w:rsidDel="00000000" w:rsidP="00000000" w:rsidRDefault="00000000" w:rsidRPr="00000000" w14:paraId="0000008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Adequately and flexibly financed</w:t>
            </w:r>
          </w:p>
          <w:p w:rsidR="00000000" w:rsidDel="00000000" w:rsidP="00000000" w:rsidRDefault="00000000" w:rsidRPr="00000000" w14:paraId="0000008D">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8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4683"/>
        <w:gridCol w:w="4677"/>
        <w:tblGridChange w:id="0">
          <w:tblGrid>
            <w:gridCol w:w="4683"/>
            <w:gridCol w:w="4677"/>
          </w:tblGrid>
        </w:tblGridChange>
      </w:tblGrid>
      <w:tr>
        <w:trPr>
          <w:cantSplit w:val="0"/>
          <w:tblHeader w:val="0"/>
        </w:trPr>
        <w:tc>
          <w:tcPr>
            <w:gridSpan w:val="2"/>
            <w:shd w:fill="c5e0b3" w:val="clear"/>
          </w:tcPr>
          <w:p w:rsidR="00000000" w:rsidDel="00000000" w:rsidP="00000000" w:rsidRDefault="00000000" w:rsidRPr="00000000" w14:paraId="00000094">
            <w:pPr>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ROSC Environment</w:t>
            </w:r>
          </w:p>
          <w:p w:rsidR="00000000" w:rsidDel="00000000" w:rsidP="00000000" w:rsidRDefault="00000000" w:rsidRPr="00000000" w14:paraId="00000096">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Encourages individuality</w:t>
            </w:r>
          </w:p>
        </w:tc>
        <w:tc>
          <w:tcPr>
            <w:shd w:fill="c5e0b3" w:val="clear"/>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Promotes accurate and positive portrayals of psychiatric disability while fighting discrimination</w:t>
            </w:r>
          </w:p>
          <w:p w:rsidR="00000000" w:rsidDel="00000000" w:rsidP="00000000" w:rsidRDefault="00000000" w:rsidRPr="00000000" w14:paraId="0000009A">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Focuses on strengths</w:t>
            </w:r>
          </w:p>
          <w:p w:rsidR="00000000" w:rsidDel="00000000" w:rsidP="00000000" w:rsidRDefault="00000000" w:rsidRPr="00000000" w14:paraId="0000009C">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e2efd9" w:val="clear"/>
          </w:tcPr>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Uses a language of hope and possibility</w:t>
            </w:r>
          </w:p>
        </w:tc>
      </w:tr>
      <w:tr>
        <w:trPr>
          <w:cantSplit w:val="0"/>
          <w:tblHeader w:val="0"/>
        </w:trPr>
        <w:tc>
          <w:tcPr>
            <w:shd w:fill="e2efd9" w:val="clear"/>
          </w:tcPr>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Offers a variety of options for treatment, rehabilitation, and support</w:t>
            </w:r>
          </w:p>
        </w:tc>
        <w:tc>
          <w:tcPr>
            <w:shd w:fill="c5e0b3" w:val="clear"/>
          </w:tcPr>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Supports risk-taking, even when failure is a possibility</w:t>
            </w:r>
          </w:p>
          <w:p w:rsidR="00000000" w:rsidDel="00000000" w:rsidP="00000000" w:rsidRDefault="00000000" w:rsidRPr="00000000" w14:paraId="000000A0">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Actively involves service users, family members, and other natural supports in the development and implementation of programs and services</w:t>
            </w:r>
          </w:p>
          <w:p w:rsidR="00000000" w:rsidDel="00000000" w:rsidP="00000000" w:rsidRDefault="00000000" w:rsidRPr="00000000" w14:paraId="000000A2">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e2efd9" w:val="clear"/>
          </w:tcPr>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Encourages user participation in advocacy activities</w:t>
            </w:r>
          </w:p>
        </w:tc>
      </w:tr>
      <w:tr>
        <w:trPr>
          <w:cantSplit w:val="0"/>
          <w:tblHeader w:val="0"/>
        </w:trPr>
        <w:tc>
          <w:tcPr>
            <w:shd w:fill="e2efd9" w:val="clear"/>
          </w:tcPr>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Helps develop connections with communities</w:t>
            </w:r>
          </w:p>
          <w:p w:rsidR="00000000" w:rsidDel="00000000" w:rsidP="00000000" w:rsidRDefault="00000000" w:rsidRPr="00000000" w14:paraId="000000A5">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c5e0b3" w:val="clear"/>
          </w:tcPr>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Helps people develop valued social roles, interests and hobbies, and other meaningful activities</w:t>
            </w:r>
          </w:p>
          <w:p w:rsidR="00000000" w:rsidDel="00000000" w:rsidP="00000000" w:rsidRDefault="00000000" w:rsidRPr="00000000" w14:paraId="000000A7">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A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4"/>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2340"/>
        <w:gridCol w:w="2340"/>
        <w:gridCol w:w="2340"/>
        <w:tblGridChange w:id="0">
          <w:tblGrid>
            <w:gridCol w:w="2340"/>
            <w:gridCol w:w="2340"/>
            <w:gridCol w:w="2340"/>
            <w:gridCol w:w="2340"/>
          </w:tblGrid>
        </w:tblGridChange>
      </w:tblGrid>
      <w:tr>
        <w:trPr>
          <w:cantSplit w:val="0"/>
          <w:tblHeader w:val="0"/>
        </w:trPr>
        <w:tc>
          <w:tcPr>
            <w:gridSpan w:val="4"/>
            <w:shd w:fill="e2efd9" w:val="clear"/>
          </w:tcPr>
          <w:p w:rsidR="00000000" w:rsidDel="00000000" w:rsidP="00000000" w:rsidRDefault="00000000" w:rsidRPr="00000000" w14:paraId="000000B4">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5">
            <w:pPr>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Examples of Recovery-Oriented Services</w:t>
            </w:r>
          </w:p>
          <w:p w:rsidR="00000000" w:rsidDel="00000000" w:rsidP="00000000" w:rsidRDefault="00000000" w:rsidRPr="00000000" w14:paraId="000000B6">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B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Prevention </w:t>
            </w:r>
          </w:p>
        </w:tc>
        <w:tc>
          <w:tcPr>
            <w:shd w:fill="a8d08d" w:val="clear"/>
          </w:tcPr>
          <w:p w:rsidR="00000000" w:rsidDel="00000000" w:rsidP="00000000" w:rsidRDefault="00000000" w:rsidRPr="00000000" w14:paraId="000000BB">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Intervention</w:t>
            </w:r>
          </w:p>
        </w:tc>
        <w:tc>
          <w:tcPr>
            <w:shd w:fill="e2efd9" w:val="clear"/>
          </w:tcPr>
          <w:p w:rsidR="00000000" w:rsidDel="00000000" w:rsidP="00000000" w:rsidRDefault="00000000" w:rsidRPr="00000000" w14:paraId="000000BC">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Treatment</w:t>
            </w:r>
          </w:p>
        </w:tc>
        <w:tc>
          <w:tcPr>
            <w:shd w:fill="a8d08d" w:val="clear"/>
          </w:tcPr>
          <w:p w:rsidR="00000000" w:rsidDel="00000000" w:rsidP="00000000" w:rsidRDefault="00000000" w:rsidRPr="00000000" w14:paraId="000000BD">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Post-Treatment</w:t>
            </w:r>
          </w:p>
        </w:tc>
      </w:tr>
      <w:tr>
        <w:trPr>
          <w:cantSplit w:val="0"/>
          <w:tblHeader w:val="0"/>
        </w:trPr>
        <w:tc>
          <w:tcPr>
            <w:shd w:fill="e2efd9" w:val="clea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screening before onset </w:t>
            </w:r>
          </w:p>
          <w:p w:rsidR="00000000" w:rsidDel="00000000" w:rsidP="00000000" w:rsidRDefault="00000000" w:rsidRPr="00000000" w14:paraId="000000C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with other systems, e.g., Child welfare, VA. </w:t>
            </w:r>
          </w:p>
          <w:p w:rsidR="00000000" w:rsidDel="00000000" w:rsidP="00000000" w:rsidRDefault="00000000" w:rsidRPr="00000000" w14:paraId="000000C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Stigma reduction activities </w:t>
            </w:r>
          </w:p>
          <w:p w:rsidR="00000000" w:rsidDel="00000000" w:rsidP="00000000" w:rsidRDefault="00000000" w:rsidRPr="00000000" w14:paraId="000000C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 to intervention treatment services Intervention </w:t>
            </w:r>
          </w:p>
          <w:p w:rsidR="00000000" w:rsidDel="00000000" w:rsidP="00000000" w:rsidRDefault="00000000" w:rsidRPr="00000000" w14:paraId="000000C6">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8d08d" w:val="clear"/>
          </w:tcPr>
          <w:p w:rsidR="00000000" w:rsidDel="00000000" w:rsidP="00000000" w:rsidRDefault="00000000" w:rsidRPr="00000000" w14:paraId="000000C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Screening</w:t>
            </w:r>
          </w:p>
          <w:p w:rsidR="00000000" w:rsidDel="00000000" w:rsidP="00000000" w:rsidRDefault="00000000" w:rsidRPr="00000000" w14:paraId="000000C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Early intervention</w:t>
            </w:r>
          </w:p>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support services</w:t>
            </w:r>
          </w:p>
          <w:p w:rsidR="00000000" w:rsidDel="00000000" w:rsidP="00000000" w:rsidRDefault="00000000" w:rsidRPr="00000000" w14:paraId="000000D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Outreach services</w:t>
            </w:r>
          </w:p>
          <w:p w:rsidR="00000000" w:rsidDel="00000000" w:rsidP="00000000" w:rsidRDefault="00000000" w:rsidRPr="00000000" w14:paraId="000000D2">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e2efd9" w:val="clear"/>
          </w:tcPr>
          <w:p w:rsidR="00000000" w:rsidDel="00000000" w:rsidP="00000000" w:rsidRDefault="00000000" w:rsidRPr="00000000" w14:paraId="000000D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Menu of treatment services</w:t>
            </w:r>
          </w:p>
          <w:p w:rsidR="00000000" w:rsidDel="00000000" w:rsidP="00000000" w:rsidRDefault="00000000" w:rsidRPr="00000000" w14:paraId="000000D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support services</w:t>
            </w:r>
          </w:p>
          <w:p w:rsidR="00000000" w:rsidDel="00000000" w:rsidP="00000000" w:rsidRDefault="00000000" w:rsidRPr="00000000" w14:paraId="000000D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Alternative services and therapies</w:t>
            </w:r>
          </w:p>
          <w:p w:rsidR="00000000" w:rsidDel="00000000" w:rsidP="00000000" w:rsidRDefault="00000000" w:rsidRPr="00000000" w14:paraId="000000D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Prevention for families and siblings of individuals in treatment</w:t>
            </w:r>
          </w:p>
          <w:p w:rsidR="00000000" w:rsidDel="00000000" w:rsidP="00000000" w:rsidRDefault="00000000" w:rsidRPr="00000000" w14:paraId="000000DC">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a8d08d" w:val="clear"/>
          </w:tcPr>
          <w:p w:rsidR="00000000" w:rsidDel="00000000" w:rsidP="00000000" w:rsidRDefault="00000000" w:rsidRPr="00000000" w14:paraId="000000D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Continuing care</w:t>
            </w:r>
          </w:p>
          <w:p w:rsidR="00000000" w:rsidDel="00000000" w:rsidP="00000000" w:rsidRDefault="00000000" w:rsidRPr="00000000" w14:paraId="000000D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support services</w:t>
            </w:r>
          </w:p>
          <w:p w:rsidR="00000000" w:rsidDel="00000000" w:rsidP="00000000" w:rsidRDefault="00000000" w:rsidRPr="00000000" w14:paraId="000000E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 ups</w:t>
            </w:r>
          </w:p>
          <w:p w:rsidR="00000000" w:rsidDel="00000000" w:rsidP="00000000" w:rsidRDefault="00000000" w:rsidRPr="00000000" w14:paraId="000000E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Self-monitoring</w:t>
            </w:r>
          </w:p>
        </w:tc>
      </w:tr>
    </w:tbl>
    <w:p w:rsidR="00000000" w:rsidDel="00000000" w:rsidP="00000000" w:rsidRDefault="00000000" w:rsidRPr="00000000" w14:paraId="000000E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9">
      <w:pPr>
        <w:spacing w:after="0" w:line="240" w:lineRule="auto"/>
        <w:ind w:left="-81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Adapted from the 2010 SAMHSA ROSC Resource Guide</w:t>
      </w:r>
    </w:p>
    <w:p w:rsidR="00000000" w:rsidDel="00000000" w:rsidP="00000000" w:rsidRDefault="00000000" w:rsidRPr="00000000" w14:paraId="000000EA">
      <w:pPr>
        <w:spacing w:after="0" w:line="240" w:lineRule="auto"/>
        <w:ind w:left="-810" w:firstLine="0"/>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i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C">
      <w:pPr>
        <w:spacing w:after="0" w:line="240" w:lineRule="auto"/>
        <w:ind w:left="-810" w:firstLine="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Current ROSC’s in Texas</w:t>
      </w:r>
    </w:p>
    <w:p w:rsidR="00000000" w:rsidDel="00000000" w:rsidP="00000000" w:rsidRDefault="00000000" w:rsidRPr="00000000" w14:paraId="000000ED">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There are currently 22 ROSC’s in Texas; however, at the time of publication, the attachment includes ROSC’s in Texas we were able to locate (in alphabetical order by name). </w:t>
      </w:r>
    </w:p>
    <w:p w:rsidR="00000000" w:rsidDel="00000000" w:rsidP="00000000" w:rsidRDefault="00000000" w:rsidRPr="00000000" w14:paraId="000000EF">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i w:val="1"/>
          <w:color w:val="000000"/>
          <w:sz w:val="24"/>
          <w:szCs w:val="24"/>
          <w:u w:val="none"/>
        </w:rPr>
      </w:pPr>
      <w:r w:rsidDel="00000000" w:rsidR="00000000" w:rsidRPr="00000000">
        <w:rPr>
          <w:rFonts w:ascii="Times New Roman" w:cs="Times New Roman" w:eastAsia="Times New Roman" w:hAnsi="Times New Roman"/>
          <w:i w:val="1"/>
          <w:color w:val="000000"/>
          <w:sz w:val="24"/>
          <w:szCs w:val="24"/>
          <w:u w:val="none"/>
          <w:rtl w:val="0"/>
        </w:rPr>
        <w:t xml:space="preserve">See handout</w:t>
      </w:r>
    </w:p>
    <w:p w:rsidR="00000000" w:rsidDel="00000000" w:rsidP="00000000" w:rsidRDefault="00000000" w:rsidRPr="00000000" w14:paraId="000000F1">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If you have updated information for any ROSC’s in the state of Texas, please reach out to us so we can continue to update our list with current information. </w:t>
      </w:r>
    </w:p>
    <w:p w:rsidR="00000000" w:rsidDel="00000000" w:rsidP="00000000" w:rsidRDefault="00000000" w:rsidRPr="00000000" w14:paraId="000000F3">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b w:val="1"/>
          <w:color w:val="000000"/>
          <w:sz w:val="24"/>
          <w:szCs w:val="24"/>
          <w:u w:val="none"/>
        </w:rPr>
      </w:pPr>
      <w:r w:rsidDel="00000000" w:rsidR="00000000" w:rsidRPr="00000000">
        <w:br w:type="page"/>
      </w: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u w:val="none"/>
          <w:rtl w:val="0"/>
        </w:rPr>
        <w:t xml:space="preserve">Recovery and Connection</w:t>
      </w:r>
    </w:p>
    <w:p w:rsidR="00000000" w:rsidDel="00000000" w:rsidP="00000000" w:rsidRDefault="00000000" w:rsidRPr="00000000" w14:paraId="000000F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Johann Hari’s </w:t>
      </w:r>
      <w:hyperlink r:id="rId9">
        <w:r w:rsidDel="00000000" w:rsidR="00000000" w:rsidRPr="00000000">
          <w:rPr>
            <w:rFonts w:ascii="Times New Roman" w:cs="Times New Roman" w:eastAsia="Times New Roman" w:hAnsi="Times New Roman"/>
            <w:color w:val="0563c1"/>
            <w:sz w:val="24"/>
            <w:szCs w:val="24"/>
            <w:u w:val="single"/>
            <w:rtl w:val="0"/>
          </w:rPr>
          <w:t xml:space="preserve">Ted Talk</w:t>
        </w:r>
      </w:hyperlink>
      <w:r w:rsidDel="00000000" w:rsidR="00000000" w:rsidRPr="00000000">
        <w:rPr>
          <w:rFonts w:ascii="Times New Roman" w:cs="Times New Roman" w:eastAsia="Times New Roman" w:hAnsi="Times New Roman"/>
          <w:color w:val="000000"/>
          <w:sz w:val="24"/>
          <w:szCs w:val="24"/>
          <w:rtl w:val="0"/>
        </w:rPr>
        <w:t xml:space="preserve">, Everything you think you know about addiction is wrong, he discusses the most important part of recovery: connection. This follows the same theme of ROSC. Watch this video to better understand how he explains the isolation of addiction versus the connection in recovery. Questions about contents in this Ted Talk will be on the module quiz. </w:t>
      </w:r>
    </w:p>
    <w:p w:rsidR="00000000" w:rsidDel="00000000" w:rsidP="00000000" w:rsidRDefault="00000000" w:rsidRPr="00000000" w14:paraId="000000F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Capital</w:t>
      </w:r>
    </w:p>
    <w:p w:rsidR="00000000" w:rsidDel="00000000" w:rsidP="00000000" w:rsidRDefault="00000000" w:rsidRPr="00000000" w14:paraId="000000F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tool the Recovery Movement brought forward is </w:t>
      </w:r>
      <w:r w:rsidDel="00000000" w:rsidR="00000000" w:rsidRPr="00000000">
        <w:rPr>
          <w:rFonts w:ascii="Times New Roman" w:cs="Times New Roman" w:eastAsia="Times New Roman" w:hAnsi="Times New Roman"/>
          <w:i w:val="1"/>
          <w:color w:val="000000"/>
          <w:sz w:val="24"/>
          <w:szCs w:val="24"/>
          <w:rtl w:val="0"/>
        </w:rPr>
        <w:t xml:space="preserve">Recovery Capita</w:t>
      </w:r>
      <w:r w:rsidDel="00000000" w:rsidR="00000000" w:rsidRPr="00000000">
        <w:rPr>
          <w:rFonts w:ascii="Times New Roman" w:cs="Times New Roman" w:eastAsia="Times New Roman" w:hAnsi="Times New Roman"/>
          <w:color w:val="000000"/>
          <w:sz w:val="24"/>
          <w:szCs w:val="24"/>
          <w:rtl w:val="0"/>
        </w:rPr>
        <w:t xml:space="preserve">l. This is a measure of internal and external assets a person has in their recovery. Recovery Capital is likely a more accurate measure of quality of life for a person in recovery rather than simple abstinence.</w:t>
      </w:r>
    </w:p>
    <w:p w:rsidR="00000000" w:rsidDel="00000000" w:rsidP="00000000" w:rsidRDefault="00000000" w:rsidRPr="00000000" w14:paraId="000000F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Recovery capital (RC) is the breadth and depth of internal and external resources that can be drawn upon to initiate and sustain recovery from severe AOD problems</w:t>
      </w:r>
      <w:r w:rsidDel="00000000" w:rsidR="00000000" w:rsidRPr="00000000">
        <w:rPr>
          <w:rFonts w:ascii="Times New Roman" w:cs="Times New Roman" w:eastAsia="Times New Roman" w:hAnsi="Times New Roman"/>
          <w:color w:val="000000"/>
          <w:sz w:val="24"/>
          <w:szCs w:val="24"/>
          <w:rtl w:val="0"/>
        </w:rPr>
        <w:t xml:space="preserve"> (Granfield &amp; Cloud, 1999; Cloud &amp; Granfield, 2004).</w:t>
      </w:r>
    </w:p>
    <w:p w:rsidR="00000000" w:rsidDel="00000000" w:rsidP="00000000" w:rsidRDefault="00000000" w:rsidRPr="00000000" w14:paraId="000000F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person seeking recovery may have many assets that will help them realize long-term recovery. It is important for a person seeking recovery to be connected with missing resources in order to create the most positive outcome. It is antiquated thinking that dismisses a person as someone who does not want to be in recovery if they have repeated recurrences of use. When a person does not have some of their basic needs met, it is understandable if recovery is difficult to stabilize. </w:t>
      </w:r>
    </w:p>
    <w:p w:rsidR="00000000" w:rsidDel="00000000" w:rsidP="00000000" w:rsidRDefault="00000000" w:rsidRPr="00000000" w14:paraId="0000010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White and Cloud explain Recovery Capital in categories: </w:t>
      </w:r>
    </w:p>
    <w:p w:rsidR="00000000" w:rsidDel="00000000" w:rsidP="00000000" w:rsidRDefault="00000000" w:rsidRPr="00000000" w14:paraId="0000010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4">
      <w:pPr>
        <w:spacing w:after="0" w:line="240" w:lineRule="auto"/>
        <w:ind w:left="720" w:righ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Personal recovery capital</w:t>
      </w:r>
      <w:r w:rsidDel="00000000" w:rsidR="00000000" w:rsidRPr="00000000">
        <w:rPr>
          <w:rFonts w:ascii="Times New Roman" w:cs="Times New Roman" w:eastAsia="Times New Roman" w:hAnsi="Times New Roman"/>
          <w:color w:val="000000"/>
          <w:sz w:val="24"/>
          <w:szCs w:val="24"/>
          <w:rtl w:val="0"/>
        </w:rPr>
        <w:t xml:space="preserve"> can be divided into physical and human capital. A client’s physical recovery capital includes physical health, financial assets, health insurance, safe and recovery-conducive shelter, clothing, food, and access to transportation. Human recovery capital includes a client’s values, knowledge, educational/vocational skills and credentials, problem solving capacities, self-awareness, self-esteem, self-efficacy (self-confidence in managing high risk situations), hopefulness/optimism, perception of one’s past/present/future, sense of meaning and purpose in life, and interpersonal skills.    </w:t>
      </w:r>
    </w:p>
    <w:p w:rsidR="00000000" w:rsidDel="00000000" w:rsidP="00000000" w:rsidRDefault="00000000" w:rsidRPr="00000000" w14:paraId="00000105">
      <w:pPr>
        <w:spacing w:after="0" w:line="240" w:lineRule="auto"/>
        <w:ind w:left="720" w:righ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6">
      <w:pPr>
        <w:spacing w:after="0" w:line="240" w:lineRule="auto"/>
        <w:ind w:left="720" w:righ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Family/social recovery capital</w:t>
      </w:r>
      <w:r w:rsidDel="00000000" w:rsidR="00000000" w:rsidRPr="00000000">
        <w:rPr>
          <w:rFonts w:ascii="Times New Roman" w:cs="Times New Roman" w:eastAsia="Times New Roman" w:hAnsi="Times New Roman"/>
          <w:color w:val="000000"/>
          <w:sz w:val="24"/>
          <w:szCs w:val="24"/>
          <w:rtl w:val="0"/>
        </w:rPr>
        <w:t xml:space="preserve"> encompasses intimate relationships, family and kinship relationships (defined here non-traditionally, i.e., family of choice), and social relationships that are supportive of recovery efforts.  Family/social recovery capital is indicated by the willingness of intimate partners and family members to participate in treatment, the presence of others in recovery within the family and social network, access to sober outlets for sobriety-based fellowship/leisure, and relational connections to conventional institutions (school, workplace, church, and other mainstream community organizations).    </w:t>
      </w:r>
    </w:p>
    <w:p w:rsidR="00000000" w:rsidDel="00000000" w:rsidP="00000000" w:rsidRDefault="00000000" w:rsidRPr="00000000" w14:paraId="00000107">
      <w:pPr>
        <w:spacing w:after="0" w:line="240" w:lineRule="auto"/>
        <w:ind w:left="720" w:righ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8">
      <w:pPr>
        <w:spacing w:line="240" w:lineRule="auto"/>
        <w:ind w:left="720" w:righ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Community recovery capital</w:t>
      </w:r>
      <w:r w:rsidDel="00000000" w:rsidR="00000000" w:rsidRPr="00000000">
        <w:rPr>
          <w:rFonts w:ascii="Times New Roman" w:cs="Times New Roman" w:eastAsia="Times New Roman" w:hAnsi="Times New Roman"/>
          <w:color w:val="000000"/>
          <w:sz w:val="24"/>
          <w:szCs w:val="24"/>
          <w:rtl w:val="0"/>
        </w:rPr>
        <w:t xml:space="preserve"> encompasses community attitudes/policies/resources related to addiction and recovery that promote the resolution of alcohol and other drug problems.  Community recovery capital includes:</w:t>
      </w:r>
    </w:p>
    <w:p w:rsidR="00000000" w:rsidDel="00000000" w:rsidP="00000000" w:rsidRDefault="00000000" w:rsidRPr="00000000" w14:paraId="000001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efforts to reduce addiction/recovery-related stigma, </w:t>
      </w:r>
    </w:p>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visible and diverse local recovery role models, </w:t>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full continuum of addiction treatment resources,  </w:t>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mutual aid resources that are accessible and diverse,</w:t>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recovery community support institutions (recovery centers</w:t>
      </w:r>
    </w:p>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clubhouses,</w:t>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alumni associations,</w:t>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homes,</w:t>
      </w:r>
    </w:p>
    <w:p w:rsidR="00000000" w:rsidDel="00000000" w:rsidP="00000000" w:rsidRDefault="00000000" w:rsidRPr="00000000" w14:paraId="000001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schools,</w:t>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industries,</w:t>
      </w:r>
    </w:p>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ministries/churches,</w:t>
      </w:r>
    </w:p>
    <w:p w:rsidR="00000000" w:rsidDel="00000000" w:rsidP="00000000" w:rsidRDefault="00000000" w:rsidRPr="00000000" w14:paraId="000001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sources of sustained recovery support and early re-intervention (e.g., recovery checkups through treatment programs, employee assistance programs, professional assistance programs, drug courts, or recovery community organizations).</w:t>
      </w:r>
    </w:p>
    <w:p w:rsidR="00000000" w:rsidDel="00000000" w:rsidP="00000000" w:rsidRDefault="00000000" w:rsidRPr="00000000" w14:paraId="00000115">
      <w:pPr>
        <w:spacing w:after="0" w:line="240" w:lineRule="auto"/>
        <w:ind w:left="720" w:righ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Cultural capital</w:t>
      </w:r>
      <w:r w:rsidDel="00000000" w:rsidR="00000000" w:rsidRPr="00000000">
        <w:rPr>
          <w:rFonts w:ascii="Times New Roman" w:cs="Times New Roman" w:eastAsia="Times New Roman" w:hAnsi="Times New Roman"/>
          <w:color w:val="000000"/>
          <w:sz w:val="24"/>
          <w:szCs w:val="24"/>
          <w:rtl w:val="0"/>
        </w:rPr>
        <w:t xml:space="preserve"> is a form of community capital. It constitutes the local availability of culturally-prescribed pathways of recovery that resonate with particular individuals and families. Examples of such potential resonance include Native Americans recovering through the “Indianization of AA” or the “Red Road,” or African Americans recovering within a faith-based recovery ministry or within an Afrocentric therapeutic orientation (Coyhis &amp; White, 2006; White &amp; Sanders, in press).   </w:t>
      </w:r>
    </w:p>
    <w:p w:rsidR="00000000" w:rsidDel="00000000" w:rsidP="00000000" w:rsidRDefault="00000000" w:rsidRPr="00000000" w14:paraId="00000116">
      <w:pPr>
        <w:spacing w:after="0" w:line="240" w:lineRule="auto"/>
        <w:rPr>
          <w:rFonts w:ascii="Times New Roman" w:cs="Times New Roman" w:eastAsia="Times New Roman" w:hAnsi="Times New Roman"/>
          <w:color w:val="000000"/>
          <w:sz w:val="24"/>
          <w:szCs w:val="24"/>
        </w:rPr>
        <w:sectPr>
          <w:headerReference r:id="rId10" w:type="default"/>
          <w:footerReference r:id="rId11" w:type="default"/>
          <w:footerReference r:id="rId12" w:type="first"/>
          <w:pgSz w:h="15840" w:w="12240" w:orient="portrait"/>
          <w:pgMar w:bottom="1440" w:top="1440" w:left="1440" w:right="1440"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1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table was developed by UNT RTP. The information from the scale was taken from: </w:t>
      </w:r>
    </w:p>
    <w:p w:rsidR="00000000" w:rsidDel="00000000" w:rsidP="00000000" w:rsidRDefault="00000000" w:rsidRPr="00000000" w14:paraId="0000011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White, W. L., &amp; Cloud, W., PhD. (2008). Recovery Capital: A Primer for Addiction Professionals. 2-5. Retrieved February 5, 2018.</w:t>
      </w:r>
    </w:p>
    <w:p w:rsidR="00000000" w:rsidDel="00000000" w:rsidP="00000000" w:rsidRDefault="00000000" w:rsidRPr="00000000" w14:paraId="0000011A">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5"/>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75"/>
        <w:gridCol w:w="6475"/>
        <w:tblGridChange w:id="0">
          <w:tblGrid>
            <w:gridCol w:w="6475"/>
            <w:gridCol w:w="6475"/>
          </w:tblGrid>
        </w:tblGridChange>
      </w:tblGrid>
      <w:tr>
        <w:trPr>
          <w:cantSplit w:val="0"/>
          <w:tblHeader w:val="0"/>
        </w:trPr>
        <w:tc>
          <w:tcPr>
            <w:gridSpan w:val="2"/>
            <w:shd w:fill="e2efd9" w:val="clear"/>
          </w:tcPr>
          <w:p w:rsidR="00000000" w:rsidDel="00000000" w:rsidP="00000000" w:rsidRDefault="00000000" w:rsidRPr="00000000" w14:paraId="0000011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Capital Examples</w:t>
            </w:r>
          </w:p>
          <w:p w:rsidR="00000000" w:rsidDel="00000000" w:rsidP="00000000" w:rsidRDefault="00000000" w:rsidRPr="00000000" w14:paraId="0000011D">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1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Personal recovery capital (Physical)</w:t>
            </w:r>
          </w:p>
          <w:p w:rsidR="00000000" w:rsidDel="00000000" w:rsidP="00000000" w:rsidRDefault="00000000" w:rsidRPr="00000000" w14:paraId="00000120">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health </w:t>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assets </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insurance </w:t>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 and recovery-conducive shelter </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Clothing</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transportation.</w:t>
            </w:r>
          </w:p>
        </w:tc>
        <w:tc>
          <w:tcPr>
            <w:shd w:fill="d9d9d9" w:val="clear"/>
          </w:tcPr>
          <w:p w:rsidR="00000000" w:rsidDel="00000000" w:rsidP="00000000" w:rsidRDefault="00000000" w:rsidRPr="00000000" w14:paraId="0000012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Personal recovery capital (human)</w:t>
            </w:r>
          </w:p>
          <w:p w:rsidR="00000000" w:rsidDel="00000000" w:rsidP="00000000" w:rsidRDefault="00000000" w:rsidRPr="00000000" w14:paraId="00000129">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Values</w:t>
            </w:r>
          </w:p>
          <w:p w:rsidR="00000000" w:rsidDel="00000000" w:rsidP="00000000" w:rsidRDefault="00000000" w:rsidRPr="00000000" w14:paraId="000001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 </w:t>
            </w:r>
          </w:p>
          <w:p w:rsidR="00000000" w:rsidDel="00000000" w:rsidP="00000000" w:rsidRDefault="00000000" w:rsidRPr="00000000" w14:paraId="000001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Educational/vocational skills and credentials</w:t>
            </w:r>
          </w:p>
          <w:p w:rsidR="00000000" w:rsidDel="00000000" w:rsidP="00000000" w:rsidRDefault="00000000" w:rsidRPr="00000000" w14:paraId="000001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 solving capacities </w:t>
            </w:r>
          </w:p>
          <w:p w:rsidR="00000000" w:rsidDel="00000000" w:rsidP="00000000" w:rsidRDefault="00000000" w:rsidRPr="00000000" w14:paraId="000001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Self-awareness </w:t>
            </w:r>
          </w:p>
          <w:p w:rsidR="00000000" w:rsidDel="00000000" w:rsidP="00000000" w:rsidRDefault="00000000" w:rsidRPr="00000000" w14:paraId="000001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Self-esteem</w:t>
            </w:r>
          </w:p>
          <w:p w:rsidR="00000000" w:rsidDel="00000000" w:rsidP="00000000" w:rsidRDefault="00000000" w:rsidRPr="00000000" w14:paraId="000001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Self-efficacy (self-confidence in managing high risk situations)</w:t>
            </w:r>
          </w:p>
          <w:p w:rsidR="00000000" w:rsidDel="00000000" w:rsidP="00000000" w:rsidRDefault="00000000" w:rsidRPr="00000000" w14:paraId="000001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Hopefulness/optimism </w:t>
            </w:r>
          </w:p>
          <w:p w:rsidR="00000000" w:rsidDel="00000000" w:rsidP="00000000" w:rsidRDefault="00000000" w:rsidRPr="00000000" w14:paraId="000001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Perception of one’s past/present/future</w:t>
            </w:r>
          </w:p>
          <w:p w:rsidR="00000000" w:rsidDel="00000000" w:rsidP="00000000" w:rsidRDefault="00000000" w:rsidRPr="00000000" w14:paraId="000001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Sense of meaning and purpose in life</w:t>
            </w:r>
          </w:p>
          <w:p w:rsidR="00000000" w:rsidDel="00000000" w:rsidP="00000000" w:rsidRDefault="00000000" w:rsidRPr="00000000" w14:paraId="000001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Interpersonal skills</w:t>
            </w:r>
          </w:p>
          <w:p w:rsidR="00000000" w:rsidDel="00000000" w:rsidP="00000000" w:rsidRDefault="00000000" w:rsidRPr="00000000" w14:paraId="00000135">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3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Family/social recovery capital (Family)</w:t>
            </w:r>
            <w:r w:rsidDel="00000000" w:rsidR="00000000" w:rsidRPr="00000000">
              <w:rPr>
                <w:rtl w:val="0"/>
              </w:rPr>
            </w:r>
          </w:p>
          <w:p w:rsidR="00000000" w:rsidDel="00000000" w:rsidP="00000000" w:rsidRDefault="00000000" w:rsidRPr="00000000" w14:paraId="00000138">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of intimate partners and family members to participate in treatment </w:t>
            </w:r>
          </w:p>
          <w:p w:rsidR="00000000" w:rsidDel="00000000" w:rsidP="00000000" w:rsidRDefault="00000000" w:rsidRPr="00000000" w14:paraId="000001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presence of others in recovery within the family and social network</w:t>
            </w:r>
          </w:p>
          <w:p w:rsidR="00000000" w:rsidDel="00000000" w:rsidP="00000000" w:rsidRDefault="00000000" w:rsidRPr="00000000" w14:paraId="0000013B">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e2efd9" w:val="clear"/>
          </w:tcPr>
          <w:p w:rsidR="00000000" w:rsidDel="00000000" w:rsidP="00000000" w:rsidRDefault="00000000" w:rsidRPr="00000000" w14:paraId="0000013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Family/social recovery capital (Social)</w:t>
            </w:r>
          </w:p>
          <w:p w:rsidR="00000000" w:rsidDel="00000000" w:rsidP="00000000" w:rsidRDefault="00000000" w:rsidRPr="00000000" w14:paraId="0000013E">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relationships that are supportive of recovery efforts </w:t>
            </w:r>
          </w:p>
          <w:p w:rsidR="00000000" w:rsidDel="00000000" w:rsidP="00000000" w:rsidRDefault="00000000" w:rsidRPr="00000000" w14:paraId="000001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Relational connections to conventional institutions (school, workplace, church, and other mainstream community organizations</w:t>
            </w:r>
          </w:p>
          <w:p w:rsidR="00000000" w:rsidDel="00000000" w:rsidP="00000000" w:rsidRDefault="00000000" w:rsidRPr="00000000" w14:paraId="000001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sober outlets for sobriety-based fellowship/leisure</w:t>
            </w:r>
          </w:p>
          <w:p w:rsidR="00000000" w:rsidDel="00000000" w:rsidP="00000000" w:rsidRDefault="00000000" w:rsidRPr="00000000" w14:paraId="00000142">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4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Community recovery capital</w:t>
            </w:r>
          </w:p>
          <w:p w:rsidR="00000000" w:rsidDel="00000000" w:rsidP="00000000" w:rsidRDefault="00000000" w:rsidRPr="00000000" w14:paraId="00000144">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attitudes/policies/resources related to addiction </w:t>
            </w:r>
          </w:p>
          <w:p w:rsidR="00000000" w:rsidDel="00000000" w:rsidP="00000000" w:rsidRDefault="00000000" w:rsidRPr="00000000" w14:paraId="000001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efforts to reduce addiction/recovery-related stigma</w:t>
            </w:r>
          </w:p>
          <w:p w:rsidR="00000000" w:rsidDel="00000000" w:rsidP="00000000" w:rsidRDefault="00000000" w:rsidRPr="00000000" w14:paraId="000001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Visible and diverse local recovery role models</w:t>
            </w:r>
          </w:p>
          <w:p w:rsidR="00000000" w:rsidDel="00000000" w:rsidP="00000000" w:rsidRDefault="00000000" w:rsidRPr="00000000" w14:paraId="000001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full continuum of addiction treatment resources</w:t>
            </w:r>
          </w:p>
          <w:p w:rsidR="00000000" w:rsidDel="00000000" w:rsidP="00000000" w:rsidRDefault="00000000" w:rsidRPr="00000000" w14:paraId="000001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mutual aid resources that are accessible and diverse</w:t>
            </w:r>
          </w:p>
          <w:p w:rsidR="00000000" w:rsidDel="00000000" w:rsidP="00000000" w:rsidRDefault="00000000" w:rsidRPr="00000000" w14:paraId="000001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recovery community support institutions (recovery centers / clubhouses, treatment alumni associations, recovery homes, recovery schools, recovery industries, recovery ministries/churches)</w:t>
            </w:r>
          </w:p>
          <w:p w:rsidR="00000000" w:rsidDel="00000000" w:rsidP="00000000" w:rsidRDefault="00000000" w:rsidRPr="00000000" w14:paraId="000001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Sources of sustained recovery support and early re-intervention (e.g., recovery checkups through treatment programs, employee assistance programs, professional assistance programs, drug courts, or recovery community organizations)</w:t>
            </w:r>
          </w:p>
          <w:p w:rsidR="00000000" w:rsidDel="00000000" w:rsidP="00000000" w:rsidRDefault="00000000" w:rsidRPr="00000000" w14:paraId="0000014C">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f2f2f2" w:val="clear"/>
          </w:tcPr>
          <w:p w:rsidR="00000000" w:rsidDel="00000000" w:rsidP="00000000" w:rsidRDefault="00000000" w:rsidRPr="00000000" w14:paraId="0000014D">
            <w:pPr>
              <w:spacing w:after="0" w:line="240" w:lineRule="auto"/>
              <w:ind w:right="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Cultural capital</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4E">
            <w:pPr>
              <w:spacing w:line="240" w:lineRule="auto"/>
              <w:ind w:right="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availability of culturally-prescribed pathways of recovery that resonate with particular individuals and families</w:t>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Native Americans recovering through the “Indianization of AA” or the “Red Road,”</w:t>
            </w:r>
          </w:p>
          <w:p w:rsidR="00000000" w:rsidDel="00000000" w:rsidP="00000000" w:rsidRDefault="00000000" w:rsidRPr="00000000" w14:paraId="000001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African Americans recovering within a faith-based recovery ministry or within an Afrocentric therapeutic orientation</w:t>
            </w:r>
          </w:p>
          <w:p w:rsidR="00000000" w:rsidDel="00000000" w:rsidP="00000000" w:rsidRDefault="00000000" w:rsidRPr="00000000" w14:paraId="00000152">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53">
      <w:pPr>
        <w:spacing w:after="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4">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Resource:  </w:t>
      </w:r>
    </w:p>
    <w:p w:rsidR="00000000" w:rsidDel="00000000" w:rsidP="00000000" w:rsidRDefault="00000000" w:rsidRPr="00000000" w14:paraId="0000015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White developed the </w:t>
      </w:r>
      <w:hyperlink r:id="rId13">
        <w:r w:rsidDel="00000000" w:rsidR="00000000" w:rsidRPr="00000000">
          <w:rPr>
            <w:rFonts w:ascii="Times New Roman" w:cs="Times New Roman" w:eastAsia="Times New Roman" w:hAnsi="Times New Roman"/>
            <w:color w:val="0563c1"/>
            <w:sz w:val="24"/>
            <w:szCs w:val="24"/>
            <w:u w:val="single"/>
            <w:rtl w:val="0"/>
          </w:rPr>
          <w:t xml:space="preserve">Recovery Capital Scale</w:t>
        </w:r>
      </w:hyperlink>
      <w:r w:rsidDel="00000000" w:rsidR="00000000" w:rsidRPr="00000000">
        <w:rPr>
          <w:rFonts w:ascii="Times New Roman" w:cs="Times New Roman" w:eastAsia="Times New Roman" w:hAnsi="Times New Roman"/>
          <w:sz w:val="24"/>
          <w:szCs w:val="24"/>
          <w:rtl w:val="0"/>
        </w:rPr>
        <w:t xml:space="preserve"> referenced in the Recovery Capital portion of this module.</w:t>
      </w:r>
    </w:p>
    <w:p w:rsidR="00000000" w:rsidDel="00000000" w:rsidP="00000000" w:rsidRDefault="00000000" w:rsidRPr="00000000" w14:paraId="0000015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before="0" w:line="240" w:lineRule="auto"/>
        <w:rPr>
          <w:rFonts w:ascii="Times New Roman" w:cs="Times New Roman" w:eastAsia="Times New Roman" w:hAnsi="Times New Roman"/>
          <w:sz w:val="24"/>
          <w:szCs w:val="24"/>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Stigma and the Community </w:t>
      </w:r>
    </w:p>
    <w:p w:rsidR="00000000" w:rsidDel="00000000" w:rsidP="00000000" w:rsidRDefault="00000000" w:rsidRPr="00000000" w14:paraId="0000015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Stigma is defined by Merriam-Webster as </w:t>
      </w:r>
      <w:r w:rsidDel="00000000" w:rsidR="00000000" w:rsidRPr="00000000">
        <w:rPr>
          <w:rFonts w:ascii="Times New Roman" w:cs="Times New Roman" w:eastAsia="Times New Roman" w:hAnsi="Times New Roman"/>
          <w:i w:val="1"/>
          <w:color w:val="000000"/>
          <w:sz w:val="24"/>
          <w:szCs w:val="24"/>
          <w:rtl w:val="0"/>
        </w:rPr>
        <w:t xml:space="preserve">a scar left by a hot iron. To brand. </w:t>
      </w:r>
      <w:r w:rsidDel="00000000" w:rsidR="00000000" w:rsidRPr="00000000">
        <w:rPr>
          <w:rFonts w:ascii="Times New Roman" w:cs="Times New Roman" w:eastAsia="Times New Roman" w:hAnsi="Times New Roman"/>
          <w:color w:val="000000"/>
          <w:sz w:val="24"/>
          <w:szCs w:val="24"/>
          <w:rtl w:val="0"/>
        </w:rPr>
        <w:t xml:space="preserve">Many people in need of intervention and resources are afraid of asking. Addiction is shrouded in shame and secrecy because society, as a whole, </w:t>
      </w:r>
      <w:r w:rsidDel="00000000" w:rsidR="00000000" w:rsidRPr="00000000">
        <w:rPr>
          <w:rFonts w:ascii="Times New Roman" w:cs="Times New Roman" w:eastAsia="Times New Roman" w:hAnsi="Times New Roman"/>
          <w:sz w:val="24"/>
          <w:szCs w:val="24"/>
          <w:rtl w:val="0"/>
        </w:rPr>
        <w:t xml:space="preserve">believes</w:t>
      </w:r>
      <w:r w:rsidDel="00000000" w:rsidR="00000000" w:rsidRPr="00000000">
        <w:rPr>
          <w:rFonts w:ascii="Times New Roman" w:cs="Times New Roman" w:eastAsia="Times New Roman" w:hAnsi="Times New Roman"/>
          <w:color w:val="000000"/>
          <w:sz w:val="24"/>
          <w:szCs w:val="24"/>
          <w:rtl w:val="0"/>
        </w:rPr>
        <w:t xml:space="preserve"> addiction is a behavior that was desired and could be stopped easily. If a person has a choice about becoming addicted, it stands to reason people with this belief also believe a person with an addiction </w:t>
      </w:r>
      <w:r w:rsidDel="00000000" w:rsidR="00000000" w:rsidRPr="00000000">
        <w:rPr>
          <w:rFonts w:ascii="Times New Roman" w:cs="Times New Roman" w:eastAsia="Times New Roman" w:hAnsi="Times New Roman"/>
          <w:sz w:val="24"/>
          <w:szCs w:val="24"/>
          <w:rtl w:val="0"/>
        </w:rPr>
        <w:t xml:space="preserve">deserves</w:t>
      </w:r>
      <w:r w:rsidDel="00000000" w:rsidR="00000000" w:rsidRPr="00000000">
        <w:rPr>
          <w:rFonts w:ascii="Times New Roman" w:cs="Times New Roman" w:eastAsia="Times New Roman" w:hAnsi="Times New Roman"/>
          <w:color w:val="000000"/>
          <w:sz w:val="24"/>
          <w:szCs w:val="24"/>
          <w:rtl w:val="0"/>
        </w:rPr>
        <w:t xml:space="preserve"> what they get. </w:t>
      </w:r>
    </w:p>
    <w:p w:rsidR="00000000" w:rsidDel="00000000" w:rsidP="00000000" w:rsidRDefault="00000000" w:rsidRPr="00000000" w14:paraId="0000015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important for those who understand addiction and recovery to advocate for change. To fight stigma, we must have conversations with people. One of the biggest reason’s people accept a generalization, without facts, could be due to misunderstanding. If a person does not understand addiction, it might help explain the reason he or she does not feel compassion. </w:t>
      </w:r>
    </w:p>
    <w:p w:rsidR="00000000" w:rsidDel="00000000" w:rsidP="00000000" w:rsidRDefault="00000000" w:rsidRPr="00000000" w14:paraId="0000015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2014 National Survey on Drug Use and Health found that 21.5 Americans, age 12 and older, had a substance use disorder in 2011. 2.5 million received the specialized treatment they needed. This can be seen as evidence of stigma. </w:t>
      </w:r>
    </w:p>
    <w:p w:rsidR="00000000" w:rsidDel="00000000" w:rsidP="00000000" w:rsidRDefault="00000000" w:rsidRPr="00000000" w14:paraId="0000016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2">
      <w:pPr>
        <w:spacing w:after="0" w:line="240" w:lineRule="auto"/>
        <w:jc w:val="center"/>
        <w:rPr>
          <w:rFonts w:ascii="Times New Roman" w:cs="Times New Roman" w:eastAsia="Times New Roman" w:hAnsi="Times New Roman"/>
          <w:i w:val="1"/>
          <w:color w:val="000000"/>
          <w:sz w:val="24"/>
          <w:szCs w:val="24"/>
          <w:u w:val="none"/>
        </w:rPr>
      </w:pPr>
      <w:r w:rsidDel="00000000" w:rsidR="00000000" w:rsidRPr="00000000">
        <w:rPr>
          <w:rFonts w:ascii="Times New Roman" w:cs="Times New Roman" w:eastAsia="Times New Roman" w:hAnsi="Times New Roman"/>
          <w:i w:val="1"/>
          <w:color w:val="000000"/>
          <w:sz w:val="24"/>
          <w:szCs w:val="24"/>
          <w:u w:val="none"/>
          <w:rtl w:val="0"/>
        </w:rPr>
        <w:t xml:space="preserve">Stigma can lead to fear, mistrust, and anger.</w:t>
      </w:r>
    </w:p>
    <w:p w:rsidR="00000000" w:rsidDel="00000000" w:rsidP="00000000" w:rsidRDefault="00000000" w:rsidRPr="00000000" w14:paraId="0000016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563c1"/>
          <w:sz w:val="24"/>
          <w:szCs w:val="24"/>
          <w:u w:val="none"/>
          <w:rtl w:val="0"/>
        </w:rPr>
        <w:t xml:space="preserve">-</w:t>
      </w:r>
      <w:r w:rsidDel="00000000" w:rsidR="00000000" w:rsidRPr="00000000">
        <w:rPr>
          <w:rFonts w:ascii="Times New Roman" w:cs="Times New Roman" w:eastAsia="Times New Roman" w:hAnsi="Times New Roman"/>
          <w:i w:val="1"/>
          <w:color w:val="000000"/>
          <w:sz w:val="24"/>
          <w:szCs w:val="24"/>
          <w:u w:val="none"/>
          <w:rtl w:val="0"/>
        </w:rPr>
        <w:t xml:space="preserve">- Charles G. Butler, Case Manager</w:t>
      </w: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Your Brain on Drugs </w:t>
      </w:r>
    </w:p>
    <w:p w:rsidR="00000000" w:rsidDel="00000000" w:rsidP="00000000" w:rsidRDefault="00000000" w:rsidRPr="00000000" w14:paraId="0000016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Even if you did not see it on television in late1980, you have likely seen the infamous anti-drug commercial, </w:t>
      </w:r>
      <w:hyperlink r:id="rId14">
        <w:r w:rsidDel="00000000" w:rsidR="00000000" w:rsidRPr="00000000">
          <w:rPr>
            <w:rFonts w:ascii="Times New Roman" w:cs="Times New Roman" w:eastAsia="Times New Roman" w:hAnsi="Times New Roman"/>
            <w:i w:val="1"/>
            <w:color w:val="0563c1"/>
            <w:sz w:val="24"/>
            <w:szCs w:val="24"/>
            <w:u w:val="single"/>
            <w:rtl w:val="0"/>
          </w:rPr>
          <w:t xml:space="preserve">This is your brain on drugs</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6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Public Services Announcements (PSA’s) such as these do not necessarily work. This ad did not provide any information and likely further distanced people with Substance Use Disorder from people who saw addiction as a choice. </w:t>
      </w:r>
    </w:p>
    <w:p w:rsidR="00000000" w:rsidDel="00000000" w:rsidP="00000000" w:rsidRDefault="00000000" w:rsidRPr="00000000" w14:paraId="0000016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begin fighting stigma, it is important to get the truth about addiction and recovery within public view. </w:t>
      </w:r>
    </w:p>
    <w:p w:rsidR="00000000" w:rsidDel="00000000" w:rsidP="00000000" w:rsidRDefault="00000000" w:rsidRPr="00000000" w14:paraId="0000016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4206048" cy="3154536"/>
            <wp:effectExtent b="0" l="0" r="0" t="0"/>
            <wp:docPr descr="The photo shows an egg fying in a pan. The caption says Partnership for a Drug Free America. " id="3" name="image2.jpg"/>
            <a:graphic>
              <a:graphicData uri="http://schemas.openxmlformats.org/drawingml/2006/picture">
                <pic:pic>
                  <pic:nvPicPr>
                    <pic:cNvPr descr="The photo shows an egg fying in a pan. The caption says Partnership for a Drug Free America. " id="0" name="image2.jpg"/>
                    <pic:cNvPicPr preferRelativeResize="0"/>
                  </pic:nvPicPr>
                  <pic:blipFill>
                    <a:blip r:embed="rId15"/>
                    <a:srcRect b="0" l="0" r="0" t="0"/>
                    <a:stretch>
                      <a:fillRect/>
                    </a:stretch>
                  </pic:blipFill>
                  <pic:spPr>
                    <a:xfrm>
                      <a:off x="0" y="0"/>
                      <a:ext cx="4206048" cy="3154536"/>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View </w:t>
      </w:r>
      <w:hyperlink r:id="rId16">
        <w:r w:rsidDel="00000000" w:rsidR="00000000" w:rsidRPr="00000000">
          <w:rPr>
            <w:rFonts w:ascii="Times New Roman" w:cs="Times New Roman" w:eastAsia="Times New Roman" w:hAnsi="Times New Roman"/>
            <w:color w:val="0563c1"/>
            <w:sz w:val="24"/>
            <w:szCs w:val="24"/>
            <w:u w:val="single"/>
            <w:rtl w:val="0"/>
          </w:rPr>
          <w:t xml:space="preserve">Fighting Stigma Through Next-Generation PSA’s.</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7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Stigma Damages Recovery </w:t>
      </w:r>
    </w:p>
    <w:p w:rsidR="00000000" w:rsidDel="00000000" w:rsidP="00000000" w:rsidRDefault="00000000" w:rsidRPr="00000000" w14:paraId="0000017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Stigma can lead to discrimination, thus </w:t>
      </w:r>
      <w:r w:rsidDel="00000000" w:rsidR="00000000" w:rsidRPr="00000000">
        <w:rPr>
          <w:rFonts w:ascii="Times New Roman" w:cs="Times New Roman" w:eastAsia="Times New Roman" w:hAnsi="Times New Roman"/>
          <w:sz w:val="24"/>
          <w:szCs w:val="24"/>
          <w:rtl w:val="0"/>
        </w:rPr>
        <w:t xml:space="preserve">is an obstacle</w:t>
      </w:r>
      <w:r w:rsidDel="00000000" w:rsidR="00000000" w:rsidRPr="00000000">
        <w:rPr>
          <w:rFonts w:ascii="Times New Roman" w:cs="Times New Roman" w:eastAsia="Times New Roman" w:hAnsi="Times New Roman"/>
          <w:color w:val="000000"/>
          <w:sz w:val="24"/>
          <w:szCs w:val="24"/>
          <w:rtl w:val="0"/>
        </w:rPr>
        <w:t xml:space="preserve"> to recovery. The impact of stigma: </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shd w:fill="e2efd9" w:val="clear"/>
          </w:tcPr>
          <w:p w:rsidR="00000000" w:rsidDel="00000000" w:rsidP="00000000" w:rsidRDefault="00000000" w:rsidRPr="00000000" w14:paraId="000001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do not seek treatment </w:t>
            </w:r>
          </w:p>
        </w:tc>
      </w:tr>
      <w:tr>
        <w:trPr>
          <w:cantSplit w:val="0"/>
          <w:tblHeader w:val="0"/>
        </w:trPr>
        <w:tc>
          <w:tcPr>
            <w:shd w:fill="e2efd9" w:val="clear"/>
          </w:tcPr>
          <w:p w:rsidR="00000000" w:rsidDel="00000000" w:rsidP="00000000" w:rsidRDefault="00000000" w:rsidRPr="00000000" w14:paraId="000001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professionals do not understand how to treat a person with addiction</w:t>
            </w:r>
          </w:p>
        </w:tc>
      </w:tr>
      <w:tr>
        <w:trPr>
          <w:cantSplit w:val="0"/>
          <w:tblHeader w:val="0"/>
        </w:trPr>
        <w:tc>
          <w:tcPr>
            <w:shd w:fill="e2efd9" w:val="clear"/>
          </w:tcPr>
          <w:p w:rsidR="00000000" w:rsidDel="00000000" w:rsidP="00000000" w:rsidRDefault="00000000" w:rsidRPr="00000000" w14:paraId="0000017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funding is minimal</w:t>
            </w:r>
          </w:p>
        </w:tc>
      </w:tr>
      <w:tr>
        <w:trPr>
          <w:cantSplit w:val="0"/>
          <w:tblHeader w:val="0"/>
        </w:trPr>
        <w:tc>
          <w:tcPr>
            <w:shd w:fill="e2efd9" w:val="clear"/>
          </w:tcPr>
          <w:p w:rsidR="00000000" w:rsidDel="00000000" w:rsidP="00000000" w:rsidRDefault="00000000" w:rsidRPr="00000000" w14:paraId="000001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with Substance Use Disorder punish themselves </w:t>
            </w:r>
          </w:p>
        </w:tc>
      </w:tr>
      <w:tr>
        <w:trPr>
          <w:cantSplit w:val="0"/>
          <w:tblHeader w:val="0"/>
        </w:trPr>
        <w:tc>
          <w:tcPr>
            <w:shd w:fill="e2efd9" w:val="clear"/>
          </w:tcPr>
          <w:p w:rsidR="00000000" w:rsidDel="00000000" w:rsidP="00000000" w:rsidRDefault="00000000" w:rsidRPr="00000000" w14:paraId="0000017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justice system often punishes, rather than rehabilitates a person with an addiction</w:t>
            </w:r>
          </w:p>
        </w:tc>
      </w:tr>
      <w:tr>
        <w:trPr>
          <w:cantSplit w:val="0"/>
          <w:tblHeader w:val="0"/>
        </w:trPr>
        <w:tc>
          <w:tcPr>
            <w:shd w:fill="e2efd9" w:val="clear"/>
          </w:tcPr>
          <w:p w:rsidR="00000000" w:rsidDel="00000000" w:rsidP="00000000" w:rsidRDefault="00000000" w:rsidRPr="00000000" w14:paraId="0000017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in recovery, a person with Substance Use Disorder is often the first to be blamed for a wrong-doing</w:t>
            </w:r>
          </w:p>
        </w:tc>
      </w:tr>
      <w:tr>
        <w:trPr>
          <w:cantSplit w:val="0"/>
          <w:tblHeader w:val="0"/>
        </w:trPr>
        <w:tc>
          <w:tcPr>
            <w:shd w:fill="e2efd9" w:val="clear"/>
          </w:tcPr>
          <w:p w:rsidR="00000000" w:rsidDel="00000000" w:rsidP="00000000" w:rsidRDefault="00000000" w:rsidRPr="00000000" w14:paraId="0000017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 and Safe housing can be difficult to find if a person with Substance Use Disorder has a “background”</w:t>
            </w:r>
          </w:p>
        </w:tc>
      </w:tr>
    </w:tbl>
    <w:p w:rsidR="00000000" w:rsidDel="00000000" w:rsidP="00000000" w:rsidRDefault="00000000" w:rsidRPr="00000000" w14:paraId="0000017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E">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Other Marginalized Groups</w:t>
      </w:r>
    </w:p>
    <w:p w:rsidR="00000000" w:rsidDel="00000000" w:rsidP="00000000" w:rsidRDefault="00000000" w:rsidRPr="00000000" w14:paraId="0000018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Throughout history there have been other marginalized groups. Many have come together to help society better understand their issue. Educating the public about the facts to help diminish the myths believed about an issue is an important component to reducing stigma. Stigma was reduced because people who were impacted and/or knew people who were impacted stood together with the same voice and demanded society understand the facts instead of believing the myths. </w:t>
      </w:r>
    </w:p>
    <w:p w:rsidR="00000000" w:rsidDel="00000000" w:rsidP="00000000" w:rsidRDefault="00000000" w:rsidRPr="00000000" w14:paraId="0000018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Today, families are supported through fund-raisers. Homecomings are celebrated with “Welcome Back” parties. Food chains are created for family members while a loved one is hospitalized or undergoing treatment. Only two of the many amazing organizations who are in the forefront of once-stigmatized conditions are discussed here, but there are many more.</w:t>
      </w:r>
    </w:p>
    <w:p w:rsidR="00000000" w:rsidDel="00000000" w:rsidP="00000000" w:rsidRDefault="00000000" w:rsidRPr="00000000" w14:paraId="0000018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Cancer</w:t>
      </w:r>
      <w:r w:rsidDel="00000000" w:rsidR="00000000" w:rsidRPr="00000000">
        <w:rPr>
          <w:rFonts w:ascii="Times New Roman" w:cs="Times New Roman" w:eastAsia="Times New Roman" w:hAnsi="Times New Roman"/>
          <w:color w:val="000000"/>
          <w:sz w:val="24"/>
          <w:szCs w:val="24"/>
          <w:rtl w:val="0"/>
        </w:rPr>
        <w:t xml:space="preserve"> was once a diagnosis people would refer to as “the C word”. Now there are fund-raisers and celebrations for people who are in remission. </w:t>
      </w:r>
    </w:p>
    <w:p w:rsidR="00000000" w:rsidDel="00000000" w:rsidP="00000000" w:rsidRDefault="00000000" w:rsidRPr="00000000" w14:paraId="00000186">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shd w:fill="e2efd9" w:val="clear"/>
          </w:tcPr>
          <w:p w:rsidR="00000000" w:rsidDel="00000000" w:rsidP="00000000" w:rsidRDefault="00000000" w:rsidRPr="00000000" w14:paraId="00000187">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American Cancer Society</w:t>
            </w:r>
          </w:p>
        </w:tc>
        <w:tc>
          <w:tcPr>
            <w:shd w:fill="f2f2f2" w:val="clear"/>
          </w:tcPr>
          <w:p w:rsidR="00000000" w:rsidDel="00000000" w:rsidP="00000000" w:rsidRDefault="00000000" w:rsidRPr="00000000" w14:paraId="00000188">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8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A">
            <w:pPr>
              <w:spacing w:line="240" w:lineRule="auto"/>
              <w:rPr>
                <w:rFonts w:ascii="Times New Roman" w:cs="Times New Roman" w:eastAsia="Times New Roman" w:hAnsi="Times New Roman"/>
                <w:color w:val="000000"/>
                <w:sz w:val="24"/>
                <w:szCs w:val="24"/>
              </w:rPr>
            </w:pPr>
            <w:hyperlink r:id="rId17">
              <w:r w:rsidDel="00000000" w:rsidR="00000000" w:rsidRPr="00000000">
                <w:rPr>
                  <w:rFonts w:ascii="Times New Roman" w:cs="Times New Roman" w:eastAsia="Times New Roman" w:hAnsi="Times New Roman"/>
                  <w:color w:val="0563c1"/>
                  <w:sz w:val="24"/>
                  <w:szCs w:val="24"/>
                  <w:u w:val="single"/>
                  <w:rtl w:val="0"/>
                </w:rPr>
                <w:t xml:space="preserve">Website</w:t>
              </w:r>
            </w:hyperlink>
            <w:r w:rsidDel="00000000" w:rsidR="00000000" w:rsidRPr="00000000">
              <w:rPr>
                <w:rFonts w:ascii="Times New Roman" w:cs="Times New Roman" w:eastAsia="Times New Roman" w:hAnsi="Times New Roman"/>
                <w:color w:val="000000"/>
                <w:sz w:val="24"/>
                <w:szCs w:val="24"/>
                <w:rtl w:val="0"/>
              </w:rPr>
              <w:t xml:space="preserve"> </w:t>
            </w:r>
          </w:p>
        </w:tc>
        <w:tc>
          <w:tcPr>
            <w:shd w:fill="f2f2f2" w:val="clear"/>
          </w:tcPr>
          <w:p w:rsidR="00000000" w:rsidDel="00000000" w:rsidP="00000000" w:rsidRDefault="00000000" w:rsidRPr="00000000" w14:paraId="000001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support by portions of a daily purchase designated for ACA</w:t>
            </w:r>
          </w:p>
          <w:p w:rsidR="00000000" w:rsidDel="00000000" w:rsidP="00000000" w:rsidRDefault="00000000" w:rsidRPr="00000000" w14:paraId="000001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Relay for Life</w:t>
            </w:r>
          </w:p>
          <w:p w:rsidR="00000000" w:rsidDel="00000000" w:rsidP="00000000" w:rsidRDefault="00000000" w:rsidRPr="00000000" w14:paraId="000001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Billion given for research since 1946</w:t>
            </w:r>
          </w:p>
          <w:p w:rsidR="00000000" w:rsidDel="00000000" w:rsidP="00000000" w:rsidRDefault="00000000" w:rsidRPr="00000000" w14:paraId="000001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 Companies, celebrities, and professional sports</w:t>
            </w:r>
          </w:p>
          <w:p w:rsidR="00000000" w:rsidDel="00000000" w:rsidP="00000000" w:rsidRDefault="00000000" w:rsidRPr="00000000" w14:paraId="000001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 tax-deductible donations</w:t>
            </w:r>
          </w:p>
          <w:p w:rsidR="00000000" w:rsidDel="00000000" w:rsidP="00000000" w:rsidRDefault="00000000" w:rsidRPr="00000000" w14:paraId="000001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 Opportunities</w:t>
            </w:r>
          </w:p>
          <w:p w:rsidR="00000000" w:rsidDel="00000000" w:rsidP="00000000" w:rsidRDefault="00000000" w:rsidRPr="00000000" w14:paraId="000001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fund-raising events</w:t>
            </w:r>
          </w:p>
          <w:p w:rsidR="00000000" w:rsidDel="00000000" w:rsidP="00000000" w:rsidRDefault="00000000" w:rsidRPr="00000000" w14:paraId="000001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for treatment</w:t>
            </w:r>
          </w:p>
          <w:p w:rsidR="00000000" w:rsidDel="00000000" w:rsidP="00000000" w:rsidRDefault="00000000" w:rsidRPr="00000000" w14:paraId="000001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Rides to treatment</w:t>
            </w:r>
          </w:p>
          <w:p w:rsidR="00000000" w:rsidDel="00000000" w:rsidP="00000000" w:rsidRDefault="00000000" w:rsidRPr="00000000" w14:paraId="000001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Lodging during treatment</w:t>
            </w:r>
          </w:p>
          <w:p w:rsidR="00000000" w:rsidDel="00000000" w:rsidP="00000000" w:rsidRDefault="00000000" w:rsidRPr="00000000" w14:paraId="000001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Affiliate companies offer wigs and cosmetics to those in treatment</w:t>
            </w:r>
          </w:p>
          <w:p w:rsidR="00000000" w:rsidDel="00000000" w:rsidP="00000000" w:rsidRDefault="00000000" w:rsidRPr="00000000" w14:paraId="000001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Links to support groups and education</w:t>
            </w:r>
          </w:p>
        </w:tc>
      </w:tr>
    </w:tbl>
    <w:p w:rsidR="00000000" w:rsidDel="00000000" w:rsidP="00000000" w:rsidRDefault="00000000" w:rsidRPr="00000000" w14:paraId="00000197">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HIV</w:t>
      </w:r>
      <w:r w:rsidDel="00000000" w:rsidR="00000000" w:rsidRPr="00000000">
        <w:rPr>
          <w:rFonts w:ascii="Times New Roman" w:cs="Times New Roman" w:eastAsia="Times New Roman" w:hAnsi="Times New Roman"/>
          <w:color w:val="000000"/>
          <w:sz w:val="24"/>
          <w:szCs w:val="24"/>
          <w:rtl w:val="0"/>
        </w:rPr>
        <w:t xml:space="preserve"> was once only referred to as AIDS. Society openly mocked and quarantined people diagnosed. Today we have education in schools, effective treatments, rallies, and awareness days. </w:t>
      </w:r>
    </w:p>
    <w:p w:rsidR="00000000" w:rsidDel="00000000" w:rsidP="00000000" w:rsidRDefault="00000000" w:rsidRPr="00000000" w14:paraId="00000199">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shd w:fill="f2f2f2" w:val="clear"/>
          </w:tcPr>
          <w:p w:rsidR="00000000" w:rsidDel="00000000" w:rsidP="00000000" w:rsidRDefault="00000000" w:rsidRPr="00000000" w14:paraId="0000019A">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AIDS.Org</w:t>
            </w:r>
          </w:p>
        </w:tc>
        <w:tc>
          <w:tcPr>
            <w:shd w:fill="e2efd9" w:val="clear"/>
          </w:tcPr>
          <w:p w:rsidR="00000000" w:rsidDel="00000000" w:rsidP="00000000" w:rsidRDefault="00000000" w:rsidRPr="00000000" w14:paraId="0000019B">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9C">
            <w:pPr>
              <w:spacing w:line="240" w:lineRule="auto"/>
              <w:rPr>
                <w:rFonts w:ascii="Times New Roman" w:cs="Times New Roman" w:eastAsia="Times New Roman" w:hAnsi="Times New Roman"/>
                <w:color w:val="000000"/>
                <w:sz w:val="24"/>
                <w:szCs w:val="24"/>
              </w:rPr>
            </w:pPr>
            <w:hyperlink r:id="rId18">
              <w:r w:rsidDel="00000000" w:rsidR="00000000" w:rsidRPr="00000000">
                <w:rPr>
                  <w:rFonts w:ascii="Times New Roman" w:cs="Times New Roman" w:eastAsia="Times New Roman" w:hAnsi="Times New Roman"/>
                  <w:color w:val="0563c1"/>
                  <w:sz w:val="24"/>
                  <w:szCs w:val="24"/>
                  <w:u w:val="single"/>
                  <w:rtl w:val="0"/>
                </w:rPr>
                <w:t xml:space="preserve">Website</w:t>
              </w:r>
            </w:hyperlink>
            <w:r w:rsidDel="00000000" w:rsidR="00000000" w:rsidRPr="00000000">
              <w:rPr>
                <w:rFonts w:ascii="Times New Roman" w:cs="Times New Roman" w:eastAsia="Times New Roman" w:hAnsi="Times New Roman"/>
                <w:color w:val="000000"/>
                <w:sz w:val="24"/>
                <w:szCs w:val="24"/>
                <w:rtl w:val="0"/>
              </w:rPr>
              <w:t xml:space="preserve"> </w:t>
            </w:r>
          </w:p>
        </w:tc>
        <w:tc>
          <w:tcPr>
            <w:shd w:fill="e2efd9" w:val="clear"/>
          </w:tcPr>
          <w:p w:rsidR="00000000" w:rsidDel="00000000" w:rsidP="00000000" w:rsidRDefault="00000000" w:rsidRPr="00000000" w14:paraId="000001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Awareness months and days 8 months out of the year </w:t>
            </w:r>
          </w:p>
          <w:p w:rsidR="00000000" w:rsidDel="00000000" w:rsidP="00000000" w:rsidRDefault="00000000" w:rsidRPr="00000000" w14:paraId="000001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 testing</w:t>
            </w:r>
          </w:p>
          <w:p w:rsidR="00000000" w:rsidDel="00000000" w:rsidP="00000000" w:rsidRDefault="00000000" w:rsidRPr="00000000" w14:paraId="000001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requires licensed SUD treatment centers to provide HIV/AIDS/STD/Communicable Disease education to clients</w:t>
            </w:r>
          </w:p>
          <w:p w:rsidR="00000000" w:rsidDel="00000000" w:rsidP="00000000" w:rsidRDefault="00000000" w:rsidRPr="00000000" w14:paraId="000001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Government sponsored </w:t>
            </w:r>
            <w:hyperlink r:id="rId1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website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up-to date information and education </w:t>
            </w:r>
          </w:p>
          <w:p w:rsidR="00000000" w:rsidDel="00000000" w:rsidP="00000000" w:rsidRDefault="00000000" w:rsidRPr="00000000" w14:paraId="000001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Multi-pronged research with results published to public</w:t>
            </w:r>
          </w:p>
          <w:p w:rsidR="00000000" w:rsidDel="00000000" w:rsidP="00000000" w:rsidRDefault="00000000" w:rsidRPr="00000000" w14:paraId="000001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Discrimination laws</w:t>
            </w:r>
          </w:p>
          <w:p w:rsidR="00000000" w:rsidDel="00000000" w:rsidP="00000000" w:rsidRDefault="00000000" w:rsidRPr="00000000" w14:paraId="000001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Government and private funding</w:t>
            </w:r>
          </w:p>
        </w:tc>
      </w:tr>
    </w:tbl>
    <w:p w:rsidR="00000000" w:rsidDel="00000000" w:rsidP="00000000" w:rsidRDefault="00000000" w:rsidRPr="00000000" w14:paraId="000001A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 2014 Johns Hopkins University study, they found people are more likely to have a negative attitude toward people with Substance Use Disorder than Mental Health diagnoses (Johns Hopkins University, 2014).</w:t>
      </w:r>
    </w:p>
    <w:p w:rsidR="00000000" w:rsidDel="00000000" w:rsidP="00000000" w:rsidRDefault="00000000" w:rsidRPr="00000000" w14:paraId="000001A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Often, people are shunned or left out </w:t>
      </w:r>
      <w:r w:rsidDel="00000000" w:rsidR="00000000" w:rsidRPr="00000000">
        <w:rPr>
          <w:rFonts w:ascii="Times New Roman" w:cs="Times New Roman" w:eastAsia="Times New Roman" w:hAnsi="Times New Roman"/>
          <w:sz w:val="24"/>
          <w:szCs w:val="24"/>
          <w:rtl w:val="0"/>
        </w:rPr>
        <w:t xml:space="preserve">of the community</w:t>
      </w:r>
      <w:r w:rsidDel="00000000" w:rsidR="00000000" w:rsidRPr="00000000">
        <w:rPr>
          <w:rFonts w:ascii="Times New Roman" w:cs="Times New Roman" w:eastAsia="Times New Roman" w:hAnsi="Times New Roman"/>
          <w:color w:val="000000"/>
          <w:sz w:val="24"/>
          <w:szCs w:val="24"/>
          <w:rtl w:val="0"/>
        </w:rPr>
        <w:t xml:space="preserve"> when addiction is present, being treated, or even upon their return from treatment. Perhaps, the most prevalent reason is lack of education. The addiction and recovery community have begun rallying, educating, and coming together. Everyone can take a role in helping end the stigma related to addiction and recovery. </w:t>
      </w:r>
    </w:p>
    <w:p w:rsidR="00000000" w:rsidDel="00000000" w:rsidP="00000000" w:rsidRDefault="00000000" w:rsidRPr="00000000" w14:paraId="000001A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9">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Reducing Stigma</w:t>
      </w:r>
    </w:p>
    <w:p w:rsidR="00000000" w:rsidDel="00000000" w:rsidP="00000000" w:rsidRDefault="00000000" w:rsidRPr="00000000" w14:paraId="000001A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 2012 The Addiction Technology Transfer Center (ATTC) released an Anti-Stigma Toolkit. Module 4 will provide an overview, but you may view the contents in their entirety.</w:t>
      </w:r>
      <w:r w:rsidDel="00000000" w:rsidR="00000000" w:rsidRPr="00000000">
        <w:rPr>
          <w:rtl w:val="0"/>
        </w:rPr>
      </w:r>
    </w:p>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AE">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ATTC </w:t>
            </w:r>
            <w:hyperlink r:id="rId20">
              <w:r w:rsidDel="00000000" w:rsidR="00000000" w:rsidRPr="00000000">
                <w:rPr>
                  <w:rFonts w:ascii="Times New Roman" w:cs="Times New Roman" w:eastAsia="Times New Roman" w:hAnsi="Times New Roman"/>
                  <w:color w:val="0563c1"/>
                  <w:sz w:val="24"/>
                  <w:szCs w:val="24"/>
                  <w:u w:val="single"/>
                  <w:rtl w:val="0"/>
                </w:rPr>
                <w:t xml:space="preserve">Website</w:t>
              </w:r>
            </w:hyperlink>
            <w:r w:rsidDel="00000000" w:rsidR="00000000" w:rsidRPr="00000000">
              <w:rPr>
                <w:rtl w:val="0"/>
              </w:rPr>
            </w:r>
          </w:p>
        </w:tc>
        <w:tc>
          <w:tcPr/>
          <w:p w:rsidR="00000000" w:rsidDel="00000000" w:rsidP="00000000" w:rsidRDefault="00000000" w:rsidRPr="00000000" w14:paraId="000001AF">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South-Southwest Region </w:t>
            </w:r>
            <w:hyperlink r:id="rId21">
              <w:r w:rsidDel="00000000" w:rsidR="00000000" w:rsidRPr="00000000">
                <w:rPr>
                  <w:rFonts w:ascii="Times New Roman" w:cs="Times New Roman" w:eastAsia="Times New Roman" w:hAnsi="Times New Roman"/>
                  <w:color w:val="0563c1"/>
                  <w:sz w:val="24"/>
                  <w:szCs w:val="24"/>
                  <w:u w:val="single"/>
                  <w:rtl w:val="0"/>
                </w:rPr>
                <w:t xml:space="preserve">Website</w:t>
              </w:r>
            </w:hyperlink>
            <w:r w:rsidDel="00000000" w:rsidR="00000000" w:rsidRPr="00000000">
              <w:rPr>
                <w:rFonts w:ascii="Times New Roman" w:cs="Times New Roman" w:eastAsia="Times New Roman" w:hAnsi="Times New Roman"/>
                <w:color w:val="000000"/>
                <w:sz w:val="24"/>
                <w:szCs w:val="24"/>
                <w:rtl w:val="0"/>
              </w:rPr>
              <w:t xml:space="preserve"> Located at The University of Texas</w:t>
            </w:r>
          </w:p>
        </w:tc>
      </w:tr>
    </w:tbl>
    <w:p w:rsidR="00000000" w:rsidDel="00000000" w:rsidP="00000000" w:rsidRDefault="00000000" w:rsidRPr="00000000" w14:paraId="000001B0">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a8d08d" w:val="clear"/>
          </w:tcPr>
          <w:p w:rsidR="00000000" w:rsidDel="00000000" w:rsidP="00000000" w:rsidRDefault="00000000" w:rsidRPr="00000000" w14:paraId="000001B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Where Stigma Comes From</w:t>
            </w:r>
          </w:p>
        </w:tc>
      </w:tr>
      <w:tr>
        <w:trPr>
          <w:cantSplit w:val="0"/>
          <w:tblHeader w:val="0"/>
        </w:trPr>
        <w:tc>
          <w:tcPr>
            <w:shd w:fill="c5e0b3" w:val="clear"/>
          </w:tcPr>
          <w:p w:rsidR="00000000" w:rsidDel="00000000" w:rsidP="00000000" w:rsidRDefault="00000000" w:rsidRPr="00000000" w14:paraId="000001B3">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1B4">
            <w:pPr>
              <w:spacing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Stigma from</w:t>
            </w:r>
          </w:p>
        </w:tc>
        <w:tc>
          <w:tcPr>
            <w:shd w:fill="c5e0b3" w:val="clear"/>
          </w:tcPr>
          <w:p w:rsidR="00000000" w:rsidDel="00000000" w:rsidP="00000000" w:rsidRDefault="00000000" w:rsidRPr="00000000" w14:paraId="000001B5">
            <w:pPr>
              <w:spacing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B6">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7">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Within</w:t>
            </w:r>
          </w:p>
        </w:tc>
        <w:tc>
          <w:tcPr>
            <w:shd w:fill="e2efd9" w:val="clear"/>
          </w:tcPr>
          <w:p w:rsidR="00000000" w:rsidDel="00000000" w:rsidP="00000000" w:rsidRDefault="00000000" w:rsidRPr="00000000" w14:paraId="000001B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9">
            <w:pPr>
              <w:spacing w:line="240" w:lineRule="auto"/>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The person with SUD often:  </w:t>
            </w:r>
          </w:p>
          <w:p w:rsidR="00000000" w:rsidDel="00000000" w:rsidP="00000000" w:rsidRDefault="00000000" w:rsidRPr="00000000" w14:paraId="000001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low self-esteem and </w:t>
            </w:r>
          </w:p>
          <w:p w:rsidR="00000000" w:rsidDel="00000000" w:rsidP="00000000" w:rsidRDefault="00000000" w:rsidRPr="00000000" w14:paraId="000001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blames themselves</w:t>
            </w:r>
          </w:p>
          <w:p w:rsidR="00000000" w:rsidDel="00000000" w:rsidP="00000000" w:rsidRDefault="00000000" w:rsidRPr="00000000" w14:paraId="000001B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feels powerless to get better</w:t>
            </w:r>
          </w:p>
          <w:p w:rsidR="00000000" w:rsidDel="00000000" w:rsidP="00000000" w:rsidRDefault="00000000" w:rsidRPr="00000000" w14:paraId="000001BD">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1BE">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Recovery Community</w:t>
            </w:r>
          </w:p>
        </w:tc>
        <w:tc>
          <w:tcPr>
            <w:shd w:fill="a8d08d" w:val="clear"/>
          </w:tcPr>
          <w:p w:rsidR="00000000" w:rsidDel="00000000" w:rsidP="00000000" w:rsidRDefault="00000000" w:rsidRPr="00000000" w14:paraId="000001BF">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Seeing differences rather than similarities, i.e., </w:t>
            </w:r>
          </w:p>
          <w:p w:rsidR="00000000" w:rsidDel="00000000" w:rsidP="00000000" w:rsidRDefault="00000000" w:rsidRPr="00000000" w14:paraId="000001C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in recovery from Alcohol Use Disorder may stigmatize people in recovery from an illicit substance</w:t>
            </w:r>
          </w:p>
          <w:p w:rsidR="00000000" w:rsidDel="00000000" w:rsidP="00000000" w:rsidRDefault="00000000" w:rsidRPr="00000000" w14:paraId="000001C1">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C2">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Treatment Providers</w:t>
            </w:r>
          </w:p>
        </w:tc>
        <w:tc>
          <w:tcPr>
            <w:shd w:fill="c5e0b3" w:val="clear"/>
          </w:tcPr>
          <w:p w:rsidR="00000000" w:rsidDel="00000000" w:rsidP="00000000" w:rsidRDefault="00000000" w:rsidRPr="00000000" w14:paraId="000001C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Differing views of effective treatment: </w:t>
            </w:r>
          </w:p>
          <w:p w:rsidR="00000000" w:rsidDel="00000000" w:rsidP="00000000" w:rsidRDefault="00000000" w:rsidRPr="00000000" w14:paraId="000001C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model versus Therapeutic Community</w:t>
            </w:r>
          </w:p>
          <w:p w:rsidR="00000000" w:rsidDel="00000000" w:rsidP="00000000" w:rsidRDefault="00000000" w:rsidRPr="00000000" w14:paraId="000001C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Differing views of what recovery looks like: </w:t>
            </w:r>
          </w:p>
          <w:p w:rsidR="00000000" w:rsidDel="00000000" w:rsidP="00000000" w:rsidRDefault="00000000" w:rsidRPr="00000000" w14:paraId="000001C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Abstinence only versus medication assisted treatment</w:t>
            </w:r>
          </w:p>
          <w:p w:rsidR="00000000" w:rsidDel="00000000" w:rsidP="00000000" w:rsidRDefault="00000000" w:rsidRPr="00000000" w14:paraId="000001C7">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C8">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Outside</w:t>
            </w:r>
          </w:p>
        </w:tc>
        <w:tc>
          <w:tcPr>
            <w:shd w:fill="e2efd9" w:val="clear"/>
          </w:tcPr>
          <w:p w:rsidR="00000000" w:rsidDel="00000000" w:rsidP="00000000" w:rsidRDefault="00000000" w:rsidRPr="00000000" w14:paraId="000001C9">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general public: </w:t>
            </w:r>
          </w:p>
          <w:p w:rsidR="00000000" w:rsidDel="00000000" w:rsidP="00000000" w:rsidRDefault="00000000" w:rsidRPr="00000000" w14:paraId="000001C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Unconscious remarks and actions</w:t>
            </w:r>
          </w:p>
          <w:p w:rsidR="00000000" w:rsidDel="00000000" w:rsidP="00000000" w:rsidRDefault="00000000" w:rsidRPr="00000000" w14:paraId="000001C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Purposeful and mean-spirited actions</w:t>
            </w:r>
          </w:p>
          <w:p w:rsidR="00000000" w:rsidDel="00000000" w:rsidP="00000000" w:rsidRDefault="00000000" w:rsidRPr="00000000" w14:paraId="000001C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These perceptions are often fueled by misinformation or an unwillingness to see beyond a person’s addiction </w:t>
            </w:r>
          </w:p>
        </w:tc>
      </w:tr>
    </w:tbl>
    <w:p w:rsidR="00000000" w:rsidDel="00000000" w:rsidP="00000000" w:rsidRDefault="00000000" w:rsidRPr="00000000" w14:paraId="000001C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Addiction Related Stigma </w:t>
      </w:r>
    </w:p>
    <w:p w:rsidR="00000000" w:rsidDel="00000000" w:rsidP="00000000" w:rsidRDefault="00000000" w:rsidRPr="00000000" w14:paraId="000001C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Also taken from the ATTC Anti-Stigma Toolkit, originally developed by the Center for Substance Abuse Treatment in 2000 are five points about Addiction-Related Stigma: </w:t>
      </w:r>
    </w:p>
    <w:p w:rsidR="00000000" w:rsidDel="00000000" w:rsidP="00000000" w:rsidRDefault="00000000" w:rsidRPr="00000000" w14:paraId="000001D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2">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1"/>
        <w:tblW w:w="7200.0" w:type="dxa"/>
        <w:jc w:val="left"/>
        <w:tblInd w:w="89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200"/>
        <w:tblGridChange w:id="0">
          <w:tblGrid>
            <w:gridCol w:w="7200"/>
          </w:tblGrid>
        </w:tblGridChange>
      </w:tblGrid>
      <w:tr>
        <w:trPr>
          <w:cantSplit w:val="0"/>
          <w:tblHeader w:val="0"/>
        </w:trPr>
        <w:tc>
          <w:tcPr>
            <w:shd w:fill="e2efd9" w:val="clear"/>
          </w:tcPr>
          <w:p w:rsidR="00000000" w:rsidDel="00000000" w:rsidP="00000000" w:rsidRDefault="00000000" w:rsidRPr="00000000" w14:paraId="000001D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Addiction-Related Stigma</w:t>
            </w:r>
          </w:p>
          <w:p w:rsidR="00000000" w:rsidDel="00000000" w:rsidP="00000000" w:rsidRDefault="00000000" w:rsidRPr="00000000" w14:paraId="000001D4">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D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Addiction-related stigma is a powerful, shame-based mark of disgrace and reproach.</w:t>
            </w:r>
          </w:p>
          <w:p w:rsidR="00000000" w:rsidDel="00000000" w:rsidP="00000000" w:rsidRDefault="00000000" w:rsidRPr="00000000" w14:paraId="000001D6">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D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Stigma is generated and perpetuated by prejudicial attitudes and beliefs.</w:t>
            </w:r>
          </w:p>
          <w:p w:rsidR="00000000" w:rsidDel="00000000" w:rsidP="00000000" w:rsidRDefault="00000000" w:rsidRPr="00000000" w14:paraId="000001D8">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1D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Stigma promotes discrimination among individuals at risk for, experiencing, or in recovery from addiction, as well as individuals associated with them.</w:t>
            </w:r>
          </w:p>
          <w:p w:rsidR="00000000" w:rsidDel="00000000" w:rsidP="00000000" w:rsidRDefault="00000000" w:rsidRPr="00000000" w14:paraId="000001DA">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70ad47" w:val="clear"/>
          </w:tcPr>
          <w:p w:rsidR="00000000" w:rsidDel="00000000" w:rsidP="00000000" w:rsidRDefault="00000000" w:rsidRPr="00000000" w14:paraId="000001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Addicted people and people in recovery are ostracized, discriminated against, and deprived of basic human rights.</w:t>
            </w:r>
          </w:p>
          <w:p w:rsidR="00000000" w:rsidDel="00000000" w:rsidP="00000000" w:rsidRDefault="00000000" w:rsidRPr="00000000" w14:paraId="000001DC">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538135" w:val="clear"/>
          </w:tcPr>
          <w:p w:rsidR="00000000" w:rsidDel="00000000" w:rsidP="00000000" w:rsidRDefault="00000000" w:rsidRPr="00000000" w14:paraId="000001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Individuals who are stigmatized often internalize inappropriate attitudes and practices, making them part of their self-identity.</w:t>
            </w:r>
          </w:p>
          <w:p w:rsidR="00000000" w:rsidDel="00000000" w:rsidP="00000000" w:rsidRDefault="00000000" w:rsidRPr="00000000" w14:paraId="000001DE">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D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E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3">
      <w:pPr>
        <w:spacing w:after="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Taking Our Own Inventory</w:t>
      </w:r>
    </w:p>
    <w:p w:rsidR="00000000" w:rsidDel="00000000" w:rsidP="00000000" w:rsidRDefault="00000000" w:rsidRPr="00000000" w14:paraId="000001E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ATTC Anti-Stigma Toolkit, encourages each person to take a look at their own beliefs and behaviors to determine how they might contribute to stigma. </w:t>
      </w:r>
    </w:p>
    <w:p w:rsidR="00000000" w:rsidDel="00000000" w:rsidP="00000000" w:rsidRDefault="00000000" w:rsidRPr="00000000" w14:paraId="000001E7">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shd w:fill="70ad47" w:val="clear"/>
          </w:tcPr>
          <w:p w:rsidR="00000000" w:rsidDel="00000000" w:rsidP="00000000" w:rsidRDefault="00000000" w:rsidRPr="00000000" w14:paraId="000001E8">
            <w:pPr>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Looking at your contributions to stigma:</w:t>
            </w:r>
          </w:p>
          <w:p w:rsidR="00000000" w:rsidDel="00000000" w:rsidP="00000000" w:rsidRDefault="00000000" w:rsidRPr="00000000" w14:paraId="000001E9">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E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personal beliefs about why people become addicted?</w:t>
            </w:r>
          </w:p>
        </w:tc>
      </w:tr>
      <w:tr>
        <w:trPr>
          <w:cantSplit w:val="0"/>
          <w:tblHeader w:val="0"/>
        </w:trPr>
        <w:tc>
          <w:tcPr>
            <w:shd w:fill="c5e0b3" w:val="clear"/>
          </w:tcPr>
          <w:p w:rsidR="00000000" w:rsidDel="00000000" w:rsidP="00000000" w:rsidRDefault="00000000" w:rsidRPr="00000000" w14:paraId="000001E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accept certain types of addictions more than others?</w:t>
            </w:r>
          </w:p>
        </w:tc>
      </w:tr>
      <w:tr>
        <w:trPr>
          <w:cantSplit w:val="0"/>
          <w:tblHeader w:val="0"/>
        </w:trPr>
        <w:tc>
          <w:tcPr>
            <w:shd w:fill="c5e0b3" w:val="clear"/>
          </w:tcPr>
          <w:p w:rsidR="00000000" w:rsidDel="00000000" w:rsidP="00000000" w:rsidRDefault="00000000" w:rsidRPr="00000000" w14:paraId="000001E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believe that some people are beyond help?</w:t>
            </w:r>
          </w:p>
        </w:tc>
      </w:tr>
      <w:tr>
        <w:trPr>
          <w:cantSplit w:val="0"/>
          <w:tblHeader w:val="0"/>
        </w:trPr>
        <w:tc>
          <w:tcPr>
            <w:shd w:fill="c5e0b3" w:val="clear"/>
          </w:tcPr>
          <w:p w:rsidR="00000000" w:rsidDel="00000000" w:rsidP="00000000" w:rsidRDefault="00000000" w:rsidRPr="00000000" w14:paraId="000001E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believe that certain drug treatment approaches are better than others?</w:t>
            </w:r>
          </w:p>
        </w:tc>
      </w:tr>
      <w:tr>
        <w:trPr>
          <w:cantSplit w:val="0"/>
          <w:tblHeader w:val="0"/>
        </w:trPr>
        <w:tc>
          <w:tcPr>
            <w:shd w:fill="c5e0b3" w:val="clear"/>
          </w:tcPr>
          <w:p w:rsidR="00000000" w:rsidDel="00000000" w:rsidP="00000000" w:rsidRDefault="00000000" w:rsidRPr="00000000" w14:paraId="000001E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believe that recovery must “look” a certain way?</w:t>
            </w:r>
          </w:p>
        </w:tc>
      </w:tr>
    </w:tbl>
    <w:p w:rsidR="00000000" w:rsidDel="00000000" w:rsidP="00000000" w:rsidRDefault="00000000" w:rsidRPr="00000000" w14:paraId="000001E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0">
      <w:pPr>
        <w:spacing w:after="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From the Problem to the Solution </w:t>
      </w:r>
    </w:p>
    <w:p w:rsidR="00000000" w:rsidDel="00000000" w:rsidP="00000000" w:rsidRDefault="00000000" w:rsidRPr="00000000" w14:paraId="000001F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to Practice has been instrumental in moving the focus from addiction – </w:t>
      </w:r>
      <w:r w:rsidDel="00000000" w:rsidR="00000000" w:rsidRPr="00000000">
        <w:rPr>
          <w:rFonts w:ascii="Times New Roman" w:cs="Times New Roman" w:eastAsia="Times New Roman" w:hAnsi="Times New Roman"/>
          <w:i w:val="1"/>
          <w:color w:val="000000"/>
          <w:sz w:val="24"/>
          <w:szCs w:val="24"/>
          <w:rtl w:val="0"/>
        </w:rPr>
        <w:t xml:space="preserve">the problem</w:t>
      </w:r>
      <w:r w:rsidDel="00000000" w:rsidR="00000000" w:rsidRPr="00000000">
        <w:rPr>
          <w:rFonts w:ascii="Times New Roman" w:cs="Times New Roman" w:eastAsia="Times New Roman" w:hAnsi="Times New Roman"/>
          <w:color w:val="000000"/>
          <w:sz w:val="24"/>
          <w:szCs w:val="24"/>
          <w:rtl w:val="0"/>
        </w:rPr>
        <w:t xml:space="preserve"> to recovery – </w:t>
      </w:r>
      <w:r w:rsidDel="00000000" w:rsidR="00000000" w:rsidRPr="00000000">
        <w:rPr>
          <w:rFonts w:ascii="Times New Roman" w:cs="Times New Roman" w:eastAsia="Times New Roman" w:hAnsi="Times New Roman"/>
          <w:i w:val="1"/>
          <w:color w:val="000000"/>
          <w:sz w:val="24"/>
          <w:szCs w:val="24"/>
          <w:rtl w:val="0"/>
        </w:rPr>
        <w:t xml:space="preserve">the solution</w:t>
      </w:r>
      <w:r w:rsidDel="00000000" w:rsidR="00000000" w:rsidRPr="00000000">
        <w:rPr>
          <w:rFonts w:ascii="Times New Roman" w:cs="Times New Roman" w:eastAsia="Times New Roman" w:hAnsi="Times New Roman"/>
          <w:color w:val="000000"/>
          <w:sz w:val="24"/>
          <w:szCs w:val="24"/>
          <w:rtl w:val="0"/>
        </w:rPr>
        <w:t xml:space="preserve">. Have you ever noticed how little media coverage focuses on celebrities in recovery as opposed to celebrities with an addiction? The reason? Success stories are not salacious. Society seems intrigued with a life spinning out of control rather than the stability of a healthy life. As society voyeuristically </w:t>
      </w:r>
      <w:r w:rsidDel="00000000" w:rsidR="00000000" w:rsidRPr="00000000">
        <w:rPr>
          <w:rFonts w:ascii="Times New Roman" w:cs="Times New Roman" w:eastAsia="Times New Roman" w:hAnsi="Times New Roman"/>
          <w:sz w:val="24"/>
          <w:szCs w:val="24"/>
          <w:rtl w:val="0"/>
        </w:rPr>
        <w:t xml:space="preserve">watches</w:t>
      </w:r>
      <w:r w:rsidDel="00000000" w:rsidR="00000000" w:rsidRPr="00000000">
        <w:rPr>
          <w:rFonts w:ascii="Times New Roman" w:cs="Times New Roman" w:eastAsia="Times New Roman" w:hAnsi="Times New Roman"/>
          <w:color w:val="000000"/>
          <w:sz w:val="24"/>
          <w:szCs w:val="24"/>
          <w:rtl w:val="0"/>
        </w:rPr>
        <w:t xml:space="preserve"> news reports and reality television </w:t>
      </w:r>
      <w:r w:rsidDel="00000000" w:rsidR="00000000" w:rsidRPr="00000000">
        <w:rPr>
          <w:rFonts w:ascii="Times New Roman" w:cs="Times New Roman" w:eastAsia="Times New Roman" w:hAnsi="Times New Roman"/>
          <w:sz w:val="24"/>
          <w:szCs w:val="24"/>
          <w:rtl w:val="0"/>
        </w:rPr>
        <w:t xml:space="preserve">shows</w:t>
      </w:r>
      <w:r w:rsidDel="00000000" w:rsidR="00000000" w:rsidRPr="00000000">
        <w:rPr>
          <w:rFonts w:ascii="Times New Roman" w:cs="Times New Roman" w:eastAsia="Times New Roman" w:hAnsi="Times New Roman"/>
          <w:color w:val="000000"/>
          <w:sz w:val="24"/>
          <w:szCs w:val="24"/>
          <w:rtl w:val="0"/>
        </w:rPr>
        <w:t xml:space="preserve"> that focus on the problem, stigma and discrimination </w:t>
      </w:r>
      <w:r w:rsidDel="00000000" w:rsidR="00000000" w:rsidRPr="00000000">
        <w:rPr>
          <w:rFonts w:ascii="Times New Roman" w:cs="Times New Roman" w:eastAsia="Times New Roman" w:hAnsi="Times New Roman"/>
          <w:sz w:val="24"/>
          <w:szCs w:val="24"/>
          <w:rtl w:val="0"/>
        </w:rPr>
        <w:t xml:space="preserve">continue to gain</w:t>
      </w:r>
      <w:r w:rsidDel="00000000" w:rsidR="00000000" w:rsidRPr="00000000">
        <w:rPr>
          <w:rFonts w:ascii="Times New Roman" w:cs="Times New Roman" w:eastAsia="Times New Roman" w:hAnsi="Times New Roman"/>
          <w:color w:val="000000"/>
          <w:sz w:val="24"/>
          <w:szCs w:val="24"/>
          <w:rtl w:val="0"/>
        </w:rPr>
        <w:t xml:space="preserve"> ground. </w:t>
      </w:r>
    </w:p>
    <w:p w:rsidR="00000000" w:rsidDel="00000000" w:rsidP="00000000" w:rsidRDefault="00000000" w:rsidRPr="00000000" w14:paraId="000001F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5">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6">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General Tips for Preventing Stigma</w:t>
      </w:r>
    </w:p>
    <w:p w:rsidR="00000000" w:rsidDel="00000000" w:rsidP="00000000" w:rsidRDefault="00000000" w:rsidRPr="00000000" w14:paraId="000001F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ATTC Anti-Stigma Toolkit provides Tips for Preventing Stigma. This, and the Toolkit in entirety are worth delving into thoroughly. </w:t>
      </w:r>
    </w:p>
    <w:p w:rsidR="00000000" w:rsidDel="00000000" w:rsidP="00000000" w:rsidRDefault="00000000" w:rsidRPr="00000000" w14:paraId="000001F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A">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a8d08d" w:val="clear"/>
          </w:tcPr>
          <w:p w:rsidR="00000000" w:rsidDel="00000000" w:rsidP="00000000" w:rsidRDefault="00000000" w:rsidRPr="00000000" w14:paraId="000001FB">
            <w:pPr>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Tips for Preventing Stigma</w:t>
            </w:r>
          </w:p>
          <w:p w:rsidR="00000000" w:rsidDel="00000000" w:rsidP="00000000" w:rsidRDefault="00000000" w:rsidRPr="00000000" w14:paraId="000001FC">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FD">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 more. Get informed. </w:t>
            </w:r>
          </w:p>
          <w:p w:rsidR="00000000" w:rsidDel="00000000" w:rsidP="00000000" w:rsidRDefault="00000000" w:rsidRPr="00000000" w14:paraId="000001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 out when you hear misinformation.</w:t>
            </w:r>
          </w:p>
          <w:p w:rsidR="00000000" w:rsidDel="00000000" w:rsidP="00000000" w:rsidRDefault="00000000" w:rsidRPr="00000000" w14:paraId="000002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give up.</w:t>
            </w:r>
          </w:p>
          <w:p w:rsidR="00000000" w:rsidDel="00000000" w:rsidP="00000000" w:rsidRDefault="00000000" w:rsidRPr="00000000" w14:paraId="000002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 people with dignity.</w:t>
            </w:r>
          </w:p>
          <w:p w:rsidR="00000000" w:rsidDel="00000000" w:rsidP="00000000" w:rsidRDefault="00000000" w:rsidRPr="00000000" w14:paraId="000002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the whole person, not just the label.</w:t>
            </w:r>
          </w:p>
          <w:p w:rsidR="00000000" w:rsidDel="00000000" w:rsidP="00000000" w:rsidRDefault="00000000" w:rsidRPr="00000000" w14:paraId="000002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Watch your language. </w:t>
            </w:r>
          </w:p>
          <w:p w:rsidR="00000000" w:rsidDel="00000000" w:rsidP="00000000" w:rsidRDefault="00000000" w:rsidRPr="00000000" w14:paraId="000002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define people by their disorder.</w:t>
            </w:r>
          </w:p>
          <w:p w:rsidR="00000000" w:rsidDel="00000000" w:rsidP="00000000" w:rsidRDefault="00000000" w:rsidRPr="00000000" w14:paraId="000002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sensationalize addiction. </w:t>
            </w:r>
          </w:p>
          <w:p w:rsidR="00000000" w:rsidDel="00000000" w:rsidP="00000000" w:rsidRDefault="00000000" w:rsidRPr="00000000" w14:paraId="000002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sensationalize recovery.</w:t>
            </w:r>
          </w:p>
          <w:p w:rsidR="00000000" w:rsidDel="00000000" w:rsidP="00000000" w:rsidRDefault="00000000" w:rsidRPr="00000000" w14:paraId="000002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generalize.</w:t>
            </w:r>
          </w:p>
          <w:p w:rsidR="00000000" w:rsidDel="00000000" w:rsidP="00000000" w:rsidRDefault="00000000" w:rsidRPr="00000000" w14:paraId="000002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use substance-related terms as metaphors. </w:t>
            </w:r>
          </w:p>
          <w:p w:rsidR="00000000" w:rsidDel="00000000" w:rsidP="00000000" w:rsidRDefault="00000000" w:rsidRPr="00000000" w14:paraId="00000209">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0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B">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CURE the Stigma</w:t>
      </w:r>
    </w:p>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Decreasing stigma includes changing language, shifting the focus, and educating those who do understand addiction or recovery. Everyone can contribute to fighting stigma. </w:t>
      </w:r>
      <w:r w:rsidDel="00000000" w:rsidR="00000000" w:rsidRPr="00000000">
        <w:rPr>
          <w:rFonts w:ascii="Times New Roman" w:cs="Times New Roman" w:eastAsia="Times New Roman" w:hAnsi="Times New Roman"/>
          <w:color w:val="000000"/>
          <w:sz w:val="24"/>
          <w:szCs w:val="24"/>
          <w:rtl w:val="0"/>
        </w:rPr>
        <w:t xml:space="preserve">If you are a person in recovery, a professional in addiction, a family member of someone with Substance Use Disorder, an educator, a student, or a peer recovery coach; we all have a role to play. </w:t>
      </w:r>
    </w:p>
    <w:p w:rsidR="00000000" w:rsidDel="00000000" w:rsidP="00000000" w:rsidRDefault="00000000" w:rsidRPr="00000000" w14:paraId="0000020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UNT RTP developed this easy to remember acronym: CURE</w:t>
      </w:r>
    </w:p>
    <w:p w:rsidR="00000000" w:rsidDel="00000000" w:rsidP="00000000" w:rsidRDefault="00000000" w:rsidRPr="00000000" w14:paraId="0000021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 Communicate</w:t>
      </w:r>
    </w:p>
    <w:p w:rsidR="00000000" w:rsidDel="00000000" w:rsidP="00000000" w:rsidRDefault="00000000" w:rsidRPr="00000000" w14:paraId="000002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 – Unite</w:t>
      </w:r>
    </w:p>
    <w:p w:rsidR="00000000" w:rsidDel="00000000" w:rsidP="00000000" w:rsidRDefault="00000000" w:rsidRPr="00000000" w14:paraId="000002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 – Rally</w:t>
      </w:r>
    </w:p>
    <w:p w:rsidR="00000000" w:rsidDel="00000000" w:rsidP="00000000" w:rsidRDefault="00000000" w:rsidRPr="00000000" w14:paraId="000002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 Educate</w:t>
      </w:r>
    </w:p>
    <w:p w:rsidR="00000000" w:rsidDel="00000000" w:rsidP="00000000" w:rsidRDefault="00000000" w:rsidRPr="00000000" w14:paraId="0000021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Communicate</w:t>
      </w:r>
      <w:r w:rsidDel="00000000" w:rsidR="00000000" w:rsidRPr="00000000">
        <w:rPr>
          <w:rFonts w:ascii="Times New Roman" w:cs="Times New Roman" w:eastAsia="Times New Roman" w:hAnsi="Times New Roman"/>
          <w:color w:val="000000"/>
          <w:sz w:val="24"/>
          <w:szCs w:val="24"/>
          <w:rtl w:val="0"/>
        </w:rPr>
        <w:t xml:space="preserve"> with people you know: your neighbors; your place of worship, the school your child or grandchild attends. Each of us has a story. It is important to share it with those already listening. </w:t>
      </w:r>
    </w:p>
    <w:p w:rsidR="00000000" w:rsidDel="00000000" w:rsidP="00000000" w:rsidRDefault="00000000" w:rsidRPr="00000000" w14:paraId="0000021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Unite </w:t>
      </w:r>
      <w:r w:rsidDel="00000000" w:rsidR="00000000" w:rsidRPr="00000000">
        <w:rPr>
          <w:rFonts w:ascii="Times New Roman" w:cs="Times New Roman" w:eastAsia="Times New Roman" w:hAnsi="Times New Roman"/>
          <w:color w:val="000000"/>
          <w:sz w:val="24"/>
          <w:szCs w:val="24"/>
          <w:rtl w:val="0"/>
        </w:rPr>
        <w:t xml:space="preserve">with others who also wish to end stigma. When voices combine they are louder. </w:t>
      </w:r>
    </w:p>
    <w:p w:rsidR="00000000" w:rsidDel="00000000" w:rsidP="00000000" w:rsidRDefault="00000000" w:rsidRPr="00000000" w14:paraId="0000021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Rally </w:t>
      </w:r>
      <w:r w:rsidDel="00000000" w:rsidR="00000000" w:rsidRPr="00000000">
        <w:rPr>
          <w:rFonts w:ascii="Times New Roman" w:cs="Times New Roman" w:eastAsia="Times New Roman" w:hAnsi="Times New Roman"/>
          <w:color w:val="000000"/>
          <w:sz w:val="24"/>
          <w:szCs w:val="24"/>
          <w:rtl w:val="0"/>
        </w:rPr>
        <w:t xml:space="preserve">by taking action. Take part in annual recovery rallies, visit or call your local, state, and national representatives. </w:t>
      </w:r>
    </w:p>
    <w:p w:rsidR="00000000" w:rsidDel="00000000" w:rsidP="00000000" w:rsidRDefault="00000000" w:rsidRPr="00000000" w14:paraId="0000021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Educate </w:t>
      </w:r>
      <w:r w:rsidDel="00000000" w:rsidR="00000000" w:rsidRPr="00000000">
        <w:rPr>
          <w:rFonts w:ascii="Times New Roman" w:cs="Times New Roman" w:eastAsia="Times New Roman" w:hAnsi="Times New Roman"/>
          <w:color w:val="000000"/>
          <w:sz w:val="24"/>
          <w:szCs w:val="24"/>
          <w:rtl w:val="0"/>
        </w:rPr>
        <w:t xml:space="preserve">others about Substance Use Disorder and recovery. Many places are looking for speakers on various topics. Rotary clubs, places of worship, and schools are a place to begin. Make sure you are up to date on your knowledge, also. </w:t>
      </w:r>
    </w:p>
    <w:p w:rsidR="00000000" w:rsidDel="00000000" w:rsidP="00000000" w:rsidRDefault="00000000" w:rsidRPr="00000000" w14:paraId="0000021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0">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1">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2">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3">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4">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5">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6">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7">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8">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9">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A">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B">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C">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D">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E">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F">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0">
      <w:pPr>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4522268" cy="4821773"/>
            <wp:effectExtent b="0" l="0" r="0" t="0"/>
            <wp:docPr id="2"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4522268" cy="4821773"/>
                    </a:xfrm>
                    <a:prstGeom prst="rect"/>
                    <a:ln/>
                  </pic:spPr>
                </pic:pic>
              </a:graphicData>
            </a:graphic>
          </wp:inline>
        </w:drawing>
      </w:r>
      <w:r w:rsidDel="00000000" w:rsidR="00000000" w:rsidRPr="00000000">
        <w:rPr>
          <w:rtl w:val="0"/>
        </w:rPr>
      </w:r>
    </w:p>
    <w:p w:rsidR="00000000" w:rsidDel="00000000" w:rsidP="00000000" w:rsidRDefault="00000000" w:rsidRPr="00000000" w14:paraId="00000231">
      <w:pPr>
        <w:spacing w:after="0" w:line="240" w:lineRule="auto"/>
        <w:rPr>
          <w:rFonts w:ascii="Times New Roman" w:cs="Times New Roman" w:eastAsia="Times New Roman" w:hAnsi="Times New Roman"/>
          <w:b w:val="1"/>
          <w:color w:val="000000"/>
          <w:sz w:val="24"/>
          <w:szCs w:val="24"/>
          <w:highlight w:val="lightGray"/>
        </w:rPr>
      </w:pPr>
      <w:r w:rsidDel="00000000" w:rsidR="00000000" w:rsidRPr="00000000">
        <w:rPr>
          <w:rtl w:val="0"/>
        </w:rPr>
      </w:r>
    </w:p>
    <w:p w:rsidR="00000000" w:rsidDel="00000000" w:rsidP="00000000" w:rsidRDefault="00000000" w:rsidRPr="00000000" w14:paraId="00000232">
      <w:pPr>
        <w:spacing w:after="0" w:line="240" w:lineRule="auto"/>
        <w:rPr>
          <w:rFonts w:ascii="Times New Roman" w:cs="Times New Roman" w:eastAsia="Times New Roman" w:hAnsi="Times New Roman"/>
          <w:b w:val="1"/>
          <w:color w:val="000000"/>
          <w:sz w:val="24"/>
          <w:szCs w:val="24"/>
          <w:highlight w:val="lightGray"/>
        </w:rPr>
      </w:pPr>
      <w:r w:rsidDel="00000000" w:rsidR="00000000" w:rsidRPr="00000000">
        <w:rPr>
          <w:rtl w:val="0"/>
        </w:rPr>
      </w:r>
    </w:p>
    <w:p w:rsidR="00000000" w:rsidDel="00000000" w:rsidP="00000000" w:rsidRDefault="00000000" w:rsidRPr="00000000" w14:paraId="00000233">
      <w:pPr>
        <w:spacing w:after="0" w:line="240" w:lineRule="auto"/>
        <w:rPr>
          <w:rFonts w:ascii="Times New Roman" w:cs="Times New Roman" w:eastAsia="Times New Roman" w:hAnsi="Times New Roman"/>
          <w:b w:val="1"/>
          <w:color w:val="000000"/>
          <w:sz w:val="24"/>
          <w:szCs w:val="24"/>
          <w:highlight w:val="lightGray"/>
        </w:rPr>
      </w:pPr>
      <w:r w:rsidDel="00000000" w:rsidR="00000000" w:rsidRPr="00000000">
        <w:rPr>
          <w:rtl w:val="0"/>
        </w:rPr>
      </w:r>
    </w:p>
    <w:p w:rsidR="00000000" w:rsidDel="00000000" w:rsidP="00000000" w:rsidRDefault="00000000" w:rsidRPr="00000000" w14:paraId="00000234">
      <w:pPr>
        <w:spacing w:after="0" w:line="240" w:lineRule="auto"/>
        <w:rPr>
          <w:rFonts w:ascii="Times New Roman" w:cs="Times New Roman" w:eastAsia="Times New Roman" w:hAnsi="Times New Roman"/>
          <w:b w:val="1"/>
          <w:color w:val="000000"/>
          <w:sz w:val="24"/>
          <w:szCs w:val="24"/>
          <w:highlight w:val="lightGray"/>
        </w:rPr>
      </w:pPr>
      <w:r w:rsidDel="00000000" w:rsidR="00000000" w:rsidRPr="00000000">
        <w:br w:type="page"/>
      </w:r>
      <w:r w:rsidDel="00000000" w:rsidR="00000000" w:rsidRPr="00000000">
        <w:rPr>
          <w:rtl w:val="0"/>
        </w:rPr>
      </w:r>
    </w:p>
    <w:p w:rsidR="00000000" w:rsidDel="00000000" w:rsidP="00000000" w:rsidRDefault="00000000" w:rsidRPr="00000000" w14:paraId="0000023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Community Supports</w:t>
      </w:r>
    </w:p>
    <w:p w:rsidR="00000000" w:rsidDel="00000000" w:rsidP="00000000" w:rsidRDefault="00000000" w:rsidRPr="00000000" w14:paraId="0000023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Supports for community members in recovery are not limited to addiction treatment, counseling, or mutual aid groups. SAMHSA tells us that “because recovery is a highly individualized process, recovery services must be flexible to ensure cultural relevancy” (SAMHSA, 2014).</w:t>
      </w:r>
    </w:p>
    <w:p w:rsidR="00000000" w:rsidDel="00000000" w:rsidP="00000000" w:rsidRDefault="00000000" w:rsidRPr="00000000" w14:paraId="0000023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is support to one person in recovery may not be support to another. As all other elements of recovery, supports are unique and individualized. </w:t>
      </w:r>
    </w:p>
    <w:p w:rsidR="00000000" w:rsidDel="00000000" w:rsidP="00000000" w:rsidRDefault="00000000" w:rsidRPr="00000000" w14:paraId="0000023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Support can take many forms. Some supports include: </w:t>
      </w:r>
    </w:p>
    <w:p w:rsidR="00000000" w:rsidDel="00000000" w:rsidP="00000000" w:rsidRDefault="00000000" w:rsidRPr="00000000" w14:paraId="0000023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2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w:t>
            </w:r>
          </w:p>
          <w:p w:rsidR="00000000" w:rsidDel="00000000" w:rsidP="00000000" w:rsidRDefault="00000000" w:rsidRPr="00000000" w14:paraId="000002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Friends</w:t>
            </w:r>
          </w:p>
          <w:p w:rsidR="00000000" w:rsidDel="00000000" w:rsidP="00000000" w:rsidRDefault="00000000" w:rsidRPr="00000000" w14:paraId="000002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w:t>
            </w:r>
          </w:p>
          <w:p w:rsidR="00000000" w:rsidDel="00000000" w:rsidP="00000000" w:rsidRDefault="00000000" w:rsidRPr="00000000" w14:paraId="000002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Peers</w:t>
            </w:r>
          </w:p>
          <w:p w:rsidR="00000000" w:rsidDel="00000000" w:rsidP="00000000" w:rsidRDefault="00000000" w:rsidRPr="00000000" w14:paraId="000002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Self-care</w:t>
            </w:r>
          </w:p>
          <w:p w:rsidR="00000000" w:rsidDel="00000000" w:rsidP="00000000" w:rsidRDefault="00000000" w:rsidRPr="00000000" w14:paraId="000002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Health/wellness</w:t>
            </w:r>
          </w:p>
          <w:p w:rsidR="00000000" w:rsidDel="00000000" w:rsidP="00000000" w:rsidRDefault="00000000" w:rsidRPr="00000000" w14:paraId="000002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Medication</w:t>
            </w:r>
          </w:p>
          <w:p w:rsidR="00000000" w:rsidDel="00000000" w:rsidP="00000000" w:rsidRDefault="00000000" w:rsidRPr="00000000" w14:paraId="000002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w:t>
            </w:r>
          </w:p>
          <w:p w:rsidR="00000000" w:rsidDel="00000000" w:rsidP="00000000" w:rsidRDefault="00000000" w:rsidRPr="00000000" w14:paraId="000002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Healthcare </w:t>
            </w:r>
          </w:p>
          <w:p w:rsidR="00000000" w:rsidDel="00000000" w:rsidP="00000000" w:rsidRDefault="00000000" w:rsidRPr="00000000" w14:paraId="00000246">
            <w:pPr>
              <w:spacing w:after="0" w:line="240" w:lineRule="auto"/>
              <w:rPr>
                <w:rFonts w:ascii="Times New Roman" w:cs="Times New Roman" w:eastAsia="Times New Roman" w:hAnsi="Times New Roman"/>
                <w:b w:val="0"/>
                <w:color w:val="000000"/>
                <w:sz w:val="24"/>
                <w:szCs w:val="24"/>
              </w:rPr>
            </w:pPr>
            <w:r w:rsidDel="00000000" w:rsidR="00000000" w:rsidRPr="00000000">
              <w:rPr>
                <w:rtl w:val="0"/>
              </w:rPr>
            </w:r>
          </w:p>
        </w:tc>
        <w:tc>
          <w:tcPr/>
          <w:p w:rsidR="00000000" w:rsidDel="00000000" w:rsidP="00000000" w:rsidRDefault="00000000" w:rsidRPr="00000000" w14:paraId="000002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Spouse</w:t>
            </w:r>
          </w:p>
          <w:p w:rsidR="00000000" w:rsidDel="00000000" w:rsidP="00000000" w:rsidRDefault="00000000" w:rsidRPr="00000000" w14:paraId="000002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 </w:t>
            </w:r>
          </w:p>
          <w:p w:rsidR="00000000" w:rsidDel="00000000" w:rsidP="00000000" w:rsidRDefault="00000000" w:rsidRPr="00000000" w14:paraId="000002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Counseling</w:t>
            </w:r>
          </w:p>
          <w:p w:rsidR="00000000" w:rsidDel="00000000" w:rsidP="00000000" w:rsidRDefault="00000000" w:rsidRPr="00000000" w14:paraId="000002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w:t>
            </w:r>
          </w:p>
          <w:p w:rsidR="00000000" w:rsidDel="00000000" w:rsidP="00000000" w:rsidRDefault="00000000" w:rsidRPr="00000000" w14:paraId="000002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Sober Living</w:t>
            </w:r>
          </w:p>
          <w:p w:rsidR="00000000" w:rsidDel="00000000" w:rsidP="00000000" w:rsidRDefault="00000000" w:rsidRPr="00000000" w14:paraId="000002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Housing</w:t>
            </w:r>
          </w:p>
          <w:p w:rsidR="00000000" w:rsidDel="00000000" w:rsidP="00000000" w:rsidRDefault="00000000" w:rsidRPr="00000000" w14:paraId="000002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Services</w:t>
            </w:r>
          </w:p>
          <w:p w:rsidR="00000000" w:rsidDel="00000000" w:rsidP="00000000" w:rsidRDefault="00000000" w:rsidRPr="00000000" w14:paraId="000002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Supported Employment</w:t>
            </w:r>
          </w:p>
          <w:p w:rsidR="00000000" w:rsidDel="00000000" w:rsidP="00000000" w:rsidRDefault="00000000" w:rsidRPr="00000000" w14:paraId="000002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Linked Service Coordination</w:t>
            </w:r>
          </w:p>
          <w:p w:rsidR="00000000" w:rsidDel="00000000" w:rsidP="00000000" w:rsidRDefault="00000000" w:rsidRPr="00000000" w14:paraId="00000250">
            <w:pPr>
              <w:spacing w:after="0" w:line="240" w:lineRule="auto"/>
              <w:rPr>
                <w:rFonts w:ascii="Times New Roman" w:cs="Times New Roman" w:eastAsia="Times New Roman" w:hAnsi="Times New Roman"/>
                <w:b w:val="0"/>
                <w:color w:val="000000"/>
                <w:sz w:val="24"/>
                <w:szCs w:val="24"/>
              </w:rPr>
            </w:pPr>
            <w:r w:rsidDel="00000000" w:rsidR="00000000" w:rsidRPr="00000000">
              <w:rPr>
                <w:rtl w:val="0"/>
              </w:rPr>
            </w:r>
          </w:p>
        </w:tc>
      </w:tr>
    </w:tbl>
    <w:p w:rsidR="00000000" w:rsidDel="00000000" w:rsidP="00000000" w:rsidRDefault="00000000" w:rsidRPr="00000000" w14:paraId="0000025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Inadequate community supports can increase anxiety and lead to recurrence of use. </w:t>
      </w:r>
    </w:p>
    <w:p w:rsidR="00000000" w:rsidDel="00000000" w:rsidP="00000000" w:rsidRDefault="00000000" w:rsidRPr="00000000" w14:paraId="0000025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specific supports the Recovery to Practice Virtual Community members shared include: </w:t>
      </w:r>
    </w:p>
    <w:p w:rsidR="00000000" w:rsidDel="00000000" w:rsidP="00000000" w:rsidRDefault="00000000" w:rsidRPr="00000000" w14:paraId="0000025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Bible Study</w:t>
      </w:r>
    </w:p>
    <w:p w:rsidR="00000000" w:rsidDel="00000000" w:rsidP="00000000" w:rsidRDefault="00000000" w:rsidRPr="00000000" w14:paraId="000002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Church Services</w:t>
      </w:r>
    </w:p>
    <w:p w:rsidR="00000000" w:rsidDel="00000000" w:rsidP="00000000" w:rsidRDefault="00000000" w:rsidRPr="00000000" w14:paraId="0000025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System</w:t>
      </w:r>
    </w:p>
    <w:p w:rsidR="00000000" w:rsidDel="00000000" w:rsidP="00000000" w:rsidRDefault="00000000" w:rsidRPr="00000000" w14:paraId="000002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Center</w:t>
      </w:r>
    </w:p>
    <w:p w:rsidR="00000000" w:rsidDel="00000000" w:rsidP="00000000" w:rsidRDefault="00000000" w:rsidRPr="00000000" w14:paraId="000002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Recreational Athletic Leagues</w:t>
      </w:r>
    </w:p>
    <w:p w:rsidR="00000000" w:rsidDel="00000000" w:rsidP="00000000" w:rsidRDefault="00000000" w:rsidRPr="00000000" w14:paraId="000002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Libraries</w:t>
      </w:r>
    </w:p>
    <w:p w:rsidR="00000000" w:rsidDel="00000000" w:rsidP="00000000" w:rsidRDefault="00000000" w:rsidRPr="00000000" w14:paraId="000002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Yoga</w:t>
      </w:r>
    </w:p>
    <w:p w:rsidR="00000000" w:rsidDel="00000000" w:rsidP="00000000" w:rsidRDefault="00000000" w:rsidRPr="00000000" w14:paraId="000002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 or low cost health clinic </w:t>
      </w:r>
    </w:p>
    <w:p w:rsidR="00000000" w:rsidDel="00000000" w:rsidP="00000000" w:rsidRDefault="00000000" w:rsidRPr="00000000" w14:paraId="0000025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F">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0">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Hope</w:t>
      </w:r>
    </w:p>
    <w:p w:rsidR="00000000" w:rsidDel="00000000" w:rsidP="00000000" w:rsidRDefault="00000000" w:rsidRPr="00000000" w14:paraId="00000262">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hope a person feels – the belief they have that recovery is possible – is in direct relation to their ability to maintain long-term recovery. Communities who embrace the person and offer recovery supports, free of stigma, heighten a person’s resilience. </w:t>
      </w:r>
    </w:p>
    <w:p w:rsidR="00000000" w:rsidDel="00000000" w:rsidP="00000000" w:rsidRDefault="00000000" w:rsidRPr="00000000" w14:paraId="0000026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w:t>
      </w:r>
      <w:hyperlink r:id="rId23">
        <w:r w:rsidDel="00000000" w:rsidR="00000000" w:rsidRPr="00000000">
          <w:rPr>
            <w:rFonts w:ascii="Times New Roman" w:cs="Times New Roman" w:eastAsia="Times New Roman" w:hAnsi="Times New Roman"/>
            <w:color w:val="0563c1"/>
            <w:sz w:val="24"/>
            <w:szCs w:val="24"/>
            <w:u w:val="single"/>
            <w:rtl w:val="0"/>
          </w:rPr>
          <w:t xml:space="preserve">Resilience Annotated Bibliography</w:t>
        </w:r>
      </w:hyperlink>
      <w:r w:rsidDel="00000000" w:rsidR="00000000" w:rsidRPr="00000000">
        <w:rPr>
          <w:rFonts w:ascii="Times New Roman" w:cs="Times New Roman" w:eastAsia="Times New Roman" w:hAnsi="Times New Roman"/>
          <w:color w:val="000000"/>
          <w:sz w:val="24"/>
          <w:szCs w:val="24"/>
          <w:rtl w:val="0"/>
        </w:rPr>
        <w:t xml:space="preserve"> written by SAMHSA’s Partner’s for Recovery Initiative in March 2003. This item provides insight into Protective Factors and Risk Factors facing a person in recovery. </w:t>
      </w:r>
    </w:p>
    <w:p w:rsidR="00000000" w:rsidDel="00000000" w:rsidP="00000000" w:rsidRDefault="00000000" w:rsidRPr="00000000" w14:paraId="0000026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of the highlights: </w:t>
      </w:r>
    </w:p>
    <w:p w:rsidR="00000000" w:rsidDel="00000000" w:rsidP="00000000" w:rsidRDefault="00000000" w:rsidRPr="00000000" w14:paraId="0000026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9">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Protective Factors</w:t>
      </w:r>
    </w:p>
    <w:p w:rsidR="00000000" w:rsidDel="00000000" w:rsidP="00000000" w:rsidRDefault="00000000" w:rsidRPr="00000000" w14:paraId="0000026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Individual factors such as self-worth; </w:t>
      </w:r>
    </w:p>
    <w:p w:rsidR="00000000" w:rsidDel="00000000" w:rsidP="00000000" w:rsidRDefault="00000000" w:rsidRPr="00000000" w14:paraId="0000026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Family factors such as trusting relationships; </w:t>
      </w:r>
    </w:p>
    <w:p w:rsidR="00000000" w:rsidDel="00000000" w:rsidP="00000000" w:rsidRDefault="00000000" w:rsidRPr="00000000" w14:paraId="0000026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Community factors such as participation.</w:t>
      </w:r>
    </w:p>
    <w:p w:rsidR="00000000" w:rsidDel="00000000" w:rsidP="00000000" w:rsidRDefault="00000000" w:rsidRPr="00000000" w14:paraId="0000026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F">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Risk Factors</w:t>
      </w:r>
    </w:p>
    <w:p w:rsidR="00000000" w:rsidDel="00000000" w:rsidP="00000000" w:rsidRDefault="00000000" w:rsidRPr="00000000" w14:paraId="0000027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Individual temperament such as locus of control; </w:t>
      </w:r>
    </w:p>
    <w:p w:rsidR="00000000" w:rsidDel="00000000" w:rsidP="00000000" w:rsidRDefault="00000000" w:rsidRPr="00000000" w14:paraId="0000027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Family-related risk factors such as negative relationships; </w:t>
      </w:r>
    </w:p>
    <w:p w:rsidR="00000000" w:rsidDel="00000000" w:rsidP="00000000" w:rsidRDefault="00000000" w:rsidRPr="00000000" w14:paraId="0000027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Community/environmental factors such as limited resources. </w:t>
      </w:r>
    </w:p>
    <w:p w:rsidR="00000000" w:rsidDel="00000000" w:rsidP="00000000" w:rsidRDefault="00000000" w:rsidRPr="00000000" w14:paraId="00000274">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5">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6">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7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Additional Resources</w:t>
      </w:r>
    </w:p>
    <w:p w:rsidR="00000000" w:rsidDel="00000000" w:rsidP="00000000" w:rsidRDefault="00000000" w:rsidRPr="00000000" w14:paraId="00000278">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279">
      <w:pPr>
        <w:spacing w:after="0" w:line="240" w:lineRule="auto"/>
        <w:ind w:left="720" w:hanging="720"/>
        <w:rPr>
          <w:rFonts w:ascii="Times New Roman" w:cs="Times New Roman" w:eastAsia="Times New Roman" w:hAnsi="Times New Roman"/>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color w:val="000000"/>
          <w:sz w:val="24"/>
          <w:szCs w:val="24"/>
          <w:rtl w:val="0"/>
        </w:rPr>
        <w:t xml:space="preserve">Addiction Technology Transfer Center – South Southwest</w:t>
        <w:br w:type="textWrapping"/>
        <w:t xml:space="preserve">University of Texas School of Social Work - Center for Social Work Research</w:t>
        <w:br w:type="textWrapping"/>
        <w:t xml:space="preserve">1717 West 6th Street, Suite 335</w:t>
        <w:br w:type="textWrapping"/>
        <w:t xml:space="preserve">Austin, TX 78703</w:t>
      </w:r>
    </w:p>
    <w:p w:rsidR="00000000" w:rsidDel="00000000" w:rsidP="00000000" w:rsidRDefault="00000000" w:rsidRPr="00000000" w14:paraId="0000027A">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B">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Hiring Employees in Recovery: A Business Advantage? (2012, May 02). Retrieved from </w:t>
      </w:r>
      <w:hyperlink r:id="rId24">
        <w:r w:rsidDel="00000000" w:rsidR="00000000" w:rsidRPr="00000000">
          <w:rPr>
            <w:rFonts w:ascii="Times New Roman" w:cs="Times New Roman" w:eastAsia="Times New Roman" w:hAnsi="Times New Roman"/>
            <w:color w:val="0563c1"/>
            <w:sz w:val="24"/>
            <w:szCs w:val="24"/>
            <w:u w:val="single"/>
            <w:rtl w:val="0"/>
          </w:rPr>
          <w:t xml:space="preserve">https://blogs.psychcentral.com/addiction-recovery/2012/03/hiring-employees-in-recovery/</w:t>
        </w:r>
      </w:hyperlink>
      <w:r w:rsidDel="00000000" w:rsidR="00000000" w:rsidRPr="00000000">
        <w:rPr>
          <w:rtl w:val="0"/>
        </w:rPr>
      </w:r>
    </w:p>
    <w:p w:rsidR="00000000" w:rsidDel="00000000" w:rsidP="00000000" w:rsidRDefault="00000000" w:rsidRPr="00000000" w14:paraId="0000027C">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D">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and Recovery Support. (2014, June 20). Retrieved from </w:t>
      </w:r>
      <w:hyperlink r:id="rId25">
        <w:r w:rsidDel="00000000" w:rsidR="00000000" w:rsidRPr="00000000">
          <w:rPr>
            <w:rFonts w:ascii="Times New Roman" w:cs="Times New Roman" w:eastAsia="Times New Roman" w:hAnsi="Times New Roman"/>
            <w:color w:val="0563c1"/>
            <w:sz w:val="24"/>
            <w:szCs w:val="24"/>
            <w:u w:val="single"/>
            <w:rtl w:val="0"/>
          </w:rPr>
          <w:t xml:space="preserve">https://www.samhsa.gov/recovery</w:t>
        </w:r>
      </w:hyperlink>
      <w:r w:rsidDel="00000000" w:rsidR="00000000" w:rsidRPr="00000000">
        <w:rPr>
          <w:rtl w:val="0"/>
        </w:rPr>
      </w:r>
    </w:p>
    <w:p w:rsidR="00000000" w:rsidDel="00000000" w:rsidP="00000000" w:rsidRDefault="00000000" w:rsidRPr="00000000" w14:paraId="0000027E">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F">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Recovery-oriented systems of care: Emerging approach to integrated treatment for people with substance use, mental health disorders. (2016, June 08). Retrieved from </w:t>
      </w:r>
      <w:hyperlink r:id="rId26">
        <w:r w:rsidDel="00000000" w:rsidR="00000000" w:rsidRPr="00000000">
          <w:rPr>
            <w:rFonts w:ascii="Times New Roman" w:cs="Times New Roman" w:eastAsia="Times New Roman" w:hAnsi="Times New Roman"/>
            <w:color w:val="0563c1"/>
            <w:sz w:val="24"/>
            <w:szCs w:val="24"/>
            <w:u w:val="single"/>
            <w:rtl w:val="0"/>
          </w:rPr>
          <w:t xml:space="preserve">https://www.sciencedaily.com/releases/2016/06/160608142950.htm</w:t>
        </w:r>
      </w:hyperlink>
      <w:r w:rsidDel="00000000" w:rsidR="00000000" w:rsidRPr="00000000">
        <w:rPr>
          <w:rtl w:val="0"/>
        </w:rPr>
      </w:r>
    </w:p>
    <w:p w:rsidR="00000000" w:rsidDel="00000000" w:rsidP="00000000" w:rsidRDefault="00000000" w:rsidRPr="00000000" w14:paraId="00000280">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1">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8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283">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4">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Cloud, W., &amp; Granfield, R. (2004). A life course perspective on exiting addiction: The relevance of recovery capital in treatment. NAD Publication (Nordic Council for Alcohol and Drug Research) 44, 185- 202.</w:t>
      </w:r>
    </w:p>
    <w:p w:rsidR="00000000" w:rsidDel="00000000" w:rsidP="00000000" w:rsidRDefault="00000000" w:rsidRPr="00000000" w14:paraId="00000285">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6">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Egallity. (2008, September 16). '80s Anti-Drug Commercial - Your Brain on Drugs. Retrieved from https://www.youtube.com/watch?v=3FtNm9CgA6U</w:t>
      </w:r>
    </w:p>
    <w:p w:rsidR="00000000" w:rsidDel="00000000" w:rsidP="00000000" w:rsidRDefault="00000000" w:rsidRPr="00000000" w14:paraId="00000287">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8">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Hari, J. (2015, July 9). Everything you think you know about addiction is wrong. Retrieved May 25, 2018, from https://www.ted.com/talks/johann_hari_everything_you_think_you_know_about_addiction_is_wrong#t-283165</w:t>
      </w:r>
    </w:p>
    <w:p w:rsidR="00000000" w:rsidDel="00000000" w:rsidP="00000000" w:rsidRDefault="00000000" w:rsidRPr="00000000" w14:paraId="00000289">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A">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Irvine, L., Granfield, R., &amp; Cloud, W. (2001). Coming Clean: Overcoming Addiction without Treatment. </w:t>
      </w:r>
      <w:r w:rsidDel="00000000" w:rsidR="00000000" w:rsidRPr="00000000">
        <w:rPr>
          <w:rFonts w:ascii="Times New Roman" w:cs="Times New Roman" w:eastAsia="Times New Roman" w:hAnsi="Times New Roman"/>
          <w:i w:val="1"/>
          <w:color w:val="000000"/>
          <w:sz w:val="24"/>
          <w:szCs w:val="24"/>
          <w:rtl w:val="0"/>
        </w:rPr>
        <w:t xml:space="preserve">Contemporary Sociology,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30</w:t>
      </w:r>
      <w:r w:rsidDel="00000000" w:rsidR="00000000" w:rsidRPr="00000000">
        <w:rPr>
          <w:rFonts w:ascii="Times New Roman" w:cs="Times New Roman" w:eastAsia="Times New Roman" w:hAnsi="Times New Roman"/>
          <w:color w:val="000000"/>
          <w:sz w:val="24"/>
          <w:szCs w:val="24"/>
          <w:rtl w:val="0"/>
        </w:rPr>
        <w:t xml:space="preserve">(1), 86. doi:10.2307/2654369 </w:t>
      </w:r>
    </w:p>
    <w:p w:rsidR="00000000" w:rsidDel="00000000" w:rsidP="00000000" w:rsidRDefault="00000000" w:rsidRPr="00000000" w14:paraId="0000028B">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C">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NAADAC. (2009).</w:t>
      </w:r>
      <w:r w:rsidDel="00000000" w:rsidR="00000000" w:rsidRPr="00000000">
        <w:rPr>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Guiding Principles and Elements of Elements Recovery-Oriented Systems of Care: What do we know from the research? </w:t>
      </w:r>
      <w:r w:rsidDel="00000000" w:rsidR="00000000" w:rsidRPr="00000000">
        <w:rPr>
          <w:rFonts w:ascii="Times New Roman" w:cs="Times New Roman" w:eastAsia="Times New Roman" w:hAnsi="Times New Roman"/>
          <w:color w:val="000000"/>
          <w:sz w:val="24"/>
          <w:szCs w:val="24"/>
          <w:rtl w:val="0"/>
        </w:rPr>
        <w:t xml:space="preserve">Washington: US Department of Health and Human Services. Retrieved from https://www.naadac.org/assets/2416/sheedyckwhitterm2009_guiding_principles_and_elements.pdf</w:t>
      </w:r>
    </w:p>
    <w:p w:rsidR="00000000" w:rsidDel="00000000" w:rsidP="00000000" w:rsidRDefault="00000000" w:rsidRPr="00000000" w14:paraId="0000028D">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E">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Partners for Recovery. (2010). </w:t>
      </w:r>
      <w:r w:rsidDel="00000000" w:rsidR="00000000" w:rsidRPr="00000000">
        <w:rPr>
          <w:rFonts w:ascii="Times New Roman" w:cs="Times New Roman" w:eastAsia="Times New Roman" w:hAnsi="Times New Roman"/>
          <w:i w:val="1"/>
          <w:color w:val="000000"/>
          <w:sz w:val="24"/>
          <w:szCs w:val="24"/>
          <w:rtl w:val="0"/>
        </w:rPr>
        <w:t xml:space="preserve">Recovery Oriented Systems of Care Resource Guide.</w:t>
      </w:r>
      <w:r w:rsidDel="00000000" w:rsidR="00000000" w:rsidRPr="00000000">
        <w:rPr>
          <w:rFonts w:ascii="Times New Roman" w:cs="Times New Roman" w:eastAsia="Times New Roman" w:hAnsi="Times New Roman"/>
          <w:color w:val="000000"/>
          <w:sz w:val="24"/>
          <w:szCs w:val="24"/>
          <w:rtl w:val="0"/>
        </w:rPr>
        <w:t xml:space="preserve"> Washington, D.C.: SAMHSA. Retrieved from https://www.samhsa.gov/sites/default/files/rosc_resource_guide_book.pdf</w:t>
      </w:r>
    </w:p>
    <w:p w:rsidR="00000000" w:rsidDel="00000000" w:rsidP="00000000" w:rsidRDefault="00000000" w:rsidRPr="00000000" w14:paraId="0000028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0">
      <w:pPr>
        <w:spacing w:after="0" w:line="24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Shaming the Sick: Addiction and Stigma. (2016, October 06). Retrieved May 15, 2018, from https://drugabuse.com/library/addiction-stigma/</w:t>
      </w:r>
    </w:p>
    <w:p w:rsidR="00000000" w:rsidDel="00000000" w:rsidP="00000000" w:rsidRDefault="00000000" w:rsidRPr="00000000" w14:paraId="00000291">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2">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tabs>
        <w:tab w:val="center" w:leader="none" w:pos="4680"/>
        <w:tab w:val="right" w:leader="none" w:pos="9360"/>
      </w:tabs>
      <w:spacing w:after="0" w:line="240" w:lineRule="auto"/>
      <w:jc w:val="center"/>
      <w:rPr>
        <w:rFonts w:ascii="Times New Roman" w:cs="Times New Roman" w:eastAsia="Times New Roman" w:hAnsi="Times New Roman"/>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Recovery and the Community</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Developed by Paula Heller Garland</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University of North Texas</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w:t>
    </w:r>
    <w:r w:rsidDel="00000000" w:rsidR="00000000" w:rsidRPr="00000000">
      <w:rPr>
        <w:rFonts w:ascii="Times New Roman" w:cs="Times New Roman" w:eastAsia="Times New Roman" w:hAnsi="Times New Roman"/>
        <w:sz w:val="16"/>
        <w:szCs w:val="16"/>
        <w:rtl w:val="0"/>
      </w:rPr>
      <w:t xml:space="preserve">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201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201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201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e2efd9" w:val="clear"/>
      <w:spacing w:after="0" w:before="240" w:line="240" w:lineRule="auto"/>
    </w:pPr>
    <w:rPr>
      <w:rFonts w:ascii="Times New Roman" w:cs="Times New Roman" w:eastAsia="Times New Roman" w:hAnsi="Times New Roman"/>
      <w:b w:val="1"/>
      <w:color w:val="000000"/>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26" Type="http://schemas.openxmlformats.org/officeDocument/2006/relationships/hyperlink" Target="https://www.sciencedaily.com/releases/2016/06/160608142950.htm" TargetMode="External"/><Relationship Id="rId8" Type="http://schemas.openxmlformats.org/officeDocument/2006/relationships/hyperlink" Target="https://www.samhsa.gov/sites/default/files/rosc_resource_guide_book.pdf" TargetMode="External"/><Relationship Id="rId13" Type="http://schemas.openxmlformats.org/officeDocument/2006/relationships/hyperlink" Target="http://www.williamwhitepapers.com/pr/Recovery%20Capital%20Scale.pdf" TargetMode="External"/><Relationship Id="rId18" Type="http://schemas.openxmlformats.org/officeDocument/2006/relationships/hyperlink" Target="http://www.aids.org/" TargetMode="External"/><Relationship Id="rId21" Type="http://schemas.openxmlformats.org/officeDocument/2006/relationships/hyperlink" Target="http://attcnetwork.org/regional-centers/?rc=southsouthwest" TargetMode="External"/><Relationship Id="rId3" Type="http://schemas.openxmlformats.org/officeDocument/2006/relationships/fontTable" Target="fontTable.xml"/><Relationship Id="rId25" Type="http://schemas.openxmlformats.org/officeDocument/2006/relationships/hyperlink" Target="https://www.samhsa.gov/recovery" TargetMode="Externa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www.cancer.org/" TargetMode="External"/><Relationship Id="rId20" Type="http://schemas.openxmlformats.org/officeDocument/2006/relationships/hyperlink" Target="http://attcnetwork.org/home/" TargetMode="External"/><Relationship Id="rId2" Type="http://schemas.openxmlformats.org/officeDocument/2006/relationships/settings" Target="settings.xml"/><Relationship Id="rId16" Type="http://schemas.openxmlformats.org/officeDocument/2006/relationships/hyperlink" Target="https://drugabuse.com/library/addiction-stigma/" TargetMode="External"/><Relationship Id="rId29" Type="http://schemas.openxmlformats.org/officeDocument/2006/relationships/customXml" Target="../customXML/item4.xml"/><Relationship Id="rId24" Type="http://schemas.openxmlformats.org/officeDocument/2006/relationships/hyperlink" Target="https://blogs.psychcentral.com/addiction-recovery/2012/03/hiring-employees-in-recovery/"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footer" Target="footer1.xml"/><Relationship Id="rId23" Type="http://schemas.openxmlformats.org/officeDocument/2006/relationships/hyperlink" Target="https://www.samhsa.gov/sites/default/files/resiliency-annotated-bibliography.pdf" TargetMode="External"/><Relationship Id="rId5" Type="http://schemas.openxmlformats.org/officeDocument/2006/relationships/styles" Target="styles.xml"/><Relationship Id="rId15" Type="http://schemas.openxmlformats.org/officeDocument/2006/relationships/image" Target="media/image2.jpg"/><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s://www.cdc.gov/hiv/library/awareness/index.html" TargetMode="External"/><Relationship Id="rId22"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https://www.ted.com/talks/johann_hari_everything_you_think_you_know_about_addiction_is_wrong#t-283165" TargetMode="External"/><Relationship Id="rId14" Type="http://schemas.openxmlformats.org/officeDocument/2006/relationships/hyperlink" Target="https://www.youtube.com/watch?v=3FtNm9CgA6U" TargetMode="External"/><Relationship Id="rId27"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YXe0fFv3v4NAHPkphZ8TOKlwQ==">CgMxLjAyCGguZ2pkZ3hzMgloLjMwajB6bGwyCWguMWZvYjl0ZTgAciExREJxajJHRmxjWjNZcjRhY0MzZFlrczFIdk9jSUNPMlI=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939D2B2-EFD0-41B3-88C9-677982DD8DE7}"/>
</file>

<file path=customXML/itemProps3.xml><?xml version="1.0" encoding="utf-8"?>
<ds:datastoreItem xmlns:ds="http://schemas.openxmlformats.org/officeDocument/2006/customXml" ds:itemID="{4177DDAA-D4F1-4D20-A607-465349F192B9}"/>
</file>

<file path=customXML/itemProps4.xml><?xml version="1.0" encoding="utf-8"?>
<ds:datastoreItem xmlns:ds="http://schemas.openxmlformats.org/officeDocument/2006/customXml" ds:itemID="{BF823830-9C65-4982-BA31-5F5CCAA0D01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